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C0C5" w14:textId="7145C46F" w:rsidR="005E69A6" w:rsidRPr="000C56BD" w:rsidRDefault="0081199B" w:rsidP="0081199B">
      <w:pPr>
        <w:rPr>
          <w:rFonts w:asciiTheme="minorHAnsi" w:eastAsia="Calibri" w:hAnsiTheme="minorHAnsi" w:cstheme="minorHAnsi"/>
          <w:sz w:val="36"/>
          <w:szCs w:val="36"/>
          <w:lang w:val="es-CR"/>
        </w:rPr>
      </w:pPr>
      <w:r w:rsidRPr="000C56BD">
        <w:rPr>
          <w:rFonts w:asciiTheme="minorHAnsi" w:eastAsia="Calibri" w:hAnsiTheme="minorHAnsi" w:cstheme="minorHAnsi"/>
          <w:sz w:val="36"/>
          <w:szCs w:val="36"/>
          <w:lang w:val="es-CR"/>
        </w:rPr>
        <w:t>Profesiona</w:t>
      </w:r>
      <w:r w:rsidR="00F73C90">
        <w:rPr>
          <w:rFonts w:asciiTheme="minorHAnsi" w:eastAsia="Calibri" w:hAnsiTheme="minorHAnsi" w:cstheme="minorHAnsi"/>
          <w:sz w:val="36"/>
          <w:szCs w:val="36"/>
          <w:lang w:val="es-CR"/>
        </w:rPr>
        <w:t>l</w:t>
      </w:r>
      <w:r w:rsidRPr="000C56BD">
        <w:rPr>
          <w:rFonts w:asciiTheme="minorHAnsi" w:eastAsia="Calibri" w:hAnsiTheme="minorHAnsi" w:cstheme="minorHAnsi"/>
          <w:sz w:val="36"/>
          <w:szCs w:val="36"/>
          <w:lang w:val="es-CR"/>
        </w:rPr>
        <w:t xml:space="preserve"> Banca</w:t>
      </w:r>
      <w:r w:rsidR="00F73C90">
        <w:rPr>
          <w:rFonts w:asciiTheme="minorHAnsi" w:eastAsia="Calibri" w:hAnsiTheme="minorHAnsi" w:cstheme="minorHAnsi"/>
          <w:sz w:val="36"/>
          <w:szCs w:val="36"/>
          <w:lang w:val="es-CR"/>
        </w:rPr>
        <w:t xml:space="preserve"> y Supervisión</w:t>
      </w:r>
      <w:r w:rsidRPr="000C56BD">
        <w:rPr>
          <w:rFonts w:asciiTheme="minorHAnsi" w:eastAsia="Calibri" w:hAnsiTheme="minorHAnsi" w:cstheme="minorHAnsi"/>
          <w:sz w:val="36"/>
          <w:szCs w:val="36"/>
          <w:lang w:val="es-CR"/>
        </w:rPr>
        <w:t xml:space="preserve"> 3 – Abogado </w:t>
      </w:r>
      <w:r w:rsidR="000A1AE4" w:rsidRPr="000C56BD">
        <w:rPr>
          <w:rFonts w:asciiTheme="minorHAnsi" w:eastAsia="Calibri" w:hAnsiTheme="minorHAnsi" w:cstheme="minorHAnsi"/>
          <w:sz w:val="36"/>
          <w:szCs w:val="36"/>
          <w:lang w:val="es-CR"/>
        </w:rPr>
        <w:t>– Apoyo Jurídico (PC-127-2024)</w:t>
      </w:r>
    </w:p>
    <w:p w14:paraId="30E0CBA0" w14:textId="77777777" w:rsidR="000A1AE4" w:rsidRPr="00F73C90" w:rsidRDefault="000A1AE4" w:rsidP="0081199B">
      <w:pPr>
        <w:rPr>
          <w:rFonts w:asciiTheme="minorHAnsi" w:hAnsiTheme="minorHAnsi" w:cstheme="minorHAnsi"/>
          <w:sz w:val="36"/>
          <w:szCs w:val="36"/>
          <w:lang w:val="es-CR"/>
        </w:rPr>
      </w:pPr>
    </w:p>
    <w:p w14:paraId="0A313614" w14:textId="302A523A" w:rsidR="000A1AE4" w:rsidRPr="000C56BD" w:rsidRDefault="005B1CB6" w:rsidP="0081199B">
      <w:pPr>
        <w:rPr>
          <w:rFonts w:asciiTheme="minorHAnsi" w:hAnsiTheme="minorHAnsi" w:cstheme="minorHAnsi"/>
          <w:sz w:val="24"/>
        </w:rPr>
      </w:pPr>
      <w:r w:rsidRPr="000C56BD">
        <w:rPr>
          <w:rFonts w:asciiTheme="minorHAnsi" w:hAnsiTheme="minorHAnsi" w:cstheme="minorHAnsi"/>
          <w:sz w:val="24"/>
        </w:rPr>
        <w:t>Banco Central de Costa Rica</w:t>
      </w:r>
    </w:p>
    <w:p w14:paraId="5E9FEA37" w14:textId="6643252B" w:rsidR="005B1CB6" w:rsidRPr="000C56BD" w:rsidRDefault="005B1CB6" w:rsidP="0081199B">
      <w:pPr>
        <w:rPr>
          <w:rFonts w:asciiTheme="minorHAnsi" w:hAnsiTheme="minorHAnsi" w:cstheme="minorHAnsi"/>
          <w:sz w:val="24"/>
        </w:rPr>
      </w:pPr>
      <w:r w:rsidRPr="000C56BD">
        <w:rPr>
          <w:rFonts w:asciiTheme="minorHAnsi" w:hAnsiTheme="minorHAnsi" w:cstheme="minorHAnsi"/>
          <w:sz w:val="24"/>
        </w:rPr>
        <w:t>Dirección: San José – Avenida 13 y 17, C. 3</w:t>
      </w:r>
      <w:r w:rsidR="00A81088" w:rsidRPr="000C56BD">
        <w:rPr>
          <w:rFonts w:asciiTheme="minorHAnsi" w:hAnsiTheme="minorHAnsi" w:cstheme="minorHAnsi"/>
          <w:sz w:val="24"/>
        </w:rPr>
        <w:t xml:space="preserve"> A</w:t>
      </w:r>
    </w:p>
    <w:p w14:paraId="4A427EE3" w14:textId="77777777" w:rsidR="00A81088" w:rsidRPr="000C56BD" w:rsidRDefault="00A81088" w:rsidP="0081199B">
      <w:pPr>
        <w:rPr>
          <w:rFonts w:asciiTheme="minorHAnsi" w:hAnsiTheme="minorHAnsi" w:cstheme="minorHAnsi"/>
          <w:sz w:val="24"/>
        </w:rPr>
      </w:pPr>
    </w:p>
    <w:p w14:paraId="4F67555D" w14:textId="09A5CFAA" w:rsidR="00A81088" w:rsidRPr="000C56BD" w:rsidRDefault="00A81088" w:rsidP="0081199B">
      <w:pPr>
        <w:rPr>
          <w:rFonts w:asciiTheme="minorHAnsi" w:hAnsiTheme="minorHAnsi" w:cstheme="minorHAnsi"/>
          <w:sz w:val="24"/>
        </w:rPr>
      </w:pPr>
      <w:r w:rsidRPr="000C56BD">
        <w:rPr>
          <w:rFonts w:asciiTheme="minorHAnsi" w:hAnsiTheme="minorHAnsi" w:cstheme="minorHAnsi"/>
          <w:b/>
          <w:bCs/>
          <w:sz w:val="24"/>
        </w:rPr>
        <w:t>Grado Académico:</w:t>
      </w:r>
      <w:r w:rsidR="00381163" w:rsidRPr="000C56BD">
        <w:rPr>
          <w:rFonts w:asciiTheme="minorHAnsi" w:hAnsiTheme="minorHAnsi" w:cstheme="minorHAnsi"/>
          <w:b/>
          <w:bCs/>
          <w:sz w:val="24"/>
        </w:rPr>
        <w:t xml:space="preserve"> </w:t>
      </w:r>
      <w:r w:rsidRPr="000C56BD">
        <w:rPr>
          <w:rFonts w:asciiTheme="minorHAnsi" w:hAnsiTheme="minorHAnsi" w:cstheme="minorHAnsi"/>
          <w:sz w:val="24"/>
        </w:rPr>
        <w:t>Licenciatura</w:t>
      </w:r>
      <w:r w:rsidR="00B62FDD">
        <w:rPr>
          <w:rFonts w:asciiTheme="minorHAnsi" w:hAnsiTheme="minorHAnsi" w:cstheme="minorHAnsi"/>
          <w:sz w:val="24"/>
        </w:rPr>
        <w:t xml:space="preserve"> en Derecho</w:t>
      </w:r>
    </w:p>
    <w:p w14:paraId="5A8359B8" w14:textId="77777777" w:rsidR="00381163" w:rsidRPr="000C56BD" w:rsidRDefault="00381163" w:rsidP="0081199B">
      <w:pPr>
        <w:rPr>
          <w:rFonts w:asciiTheme="minorHAnsi" w:hAnsiTheme="minorHAnsi" w:cstheme="minorHAnsi"/>
          <w:sz w:val="24"/>
        </w:rPr>
      </w:pPr>
    </w:p>
    <w:p w14:paraId="2E20EA62" w14:textId="365C355B" w:rsidR="00381163" w:rsidRPr="000C56BD" w:rsidRDefault="00381163" w:rsidP="0081199B">
      <w:pPr>
        <w:rPr>
          <w:rFonts w:asciiTheme="minorHAnsi" w:hAnsiTheme="minorHAnsi" w:cstheme="minorHAnsi"/>
          <w:sz w:val="24"/>
        </w:rPr>
      </w:pPr>
      <w:r w:rsidRPr="000C56BD">
        <w:rPr>
          <w:rFonts w:asciiTheme="minorHAnsi" w:hAnsiTheme="minorHAnsi" w:cstheme="minorHAnsi"/>
          <w:b/>
          <w:bCs/>
          <w:sz w:val="24"/>
        </w:rPr>
        <w:t>Jornada:</w:t>
      </w:r>
      <w:r w:rsidRPr="000C56BD">
        <w:rPr>
          <w:rFonts w:asciiTheme="minorHAnsi" w:hAnsiTheme="minorHAnsi" w:cstheme="minorHAnsi"/>
          <w:sz w:val="24"/>
        </w:rPr>
        <w:t xml:space="preserve"> Tiempo Completo/Contrato Indefinido</w:t>
      </w:r>
    </w:p>
    <w:p w14:paraId="2AC91FC0" w14:textId="77777777" w:rsidR="00381163" w:rsidRPr="000C56BD" w:rsidRDefault="00381163" w:rsidP="0081199B">
      <w:pPr>
        <w:rPr>
          <w:rFonts w:asciiTheme="minorHAnsi" w:hAnsiTheme="minorHAnsi" w:cstheme="minorHAnsi"/>
          <w:sz w:val="24"/>
        </w:rPr>
      </w:pPr>
    </w:p>
    <w:p w14:paraId="1157A14A" w14:textId="23C6D60C" w:rsidR="000C56BD" w:rsidRPr="000C56BD" w:rsidRDefault="000C56BD" w:rsidP="0081199B">
      <w:pPr>
        <w:rPr>
          <w:rFonts w:asciiTheme="minorHAnsi" w:hAnsiTheme="minorHAnsi" w:cstheme="minorHAnsi"/>
          <w:sz w:val="24"/>
        </w:rPr>
      </w:pPr>
      <w:r w:rsidRPr="000C56BD">
        <w:rPr>
          <w:rFonts w:asciiTheme="minorHAnsi" w:hAnsiTheme="minorHAnsi" w:cstheme="minorHAnsi"/>
          <w:b/>
          <w:bCs/>
          <w:sz w:val="24"/>
        </w:rPr>
        <w:t>Nombre del Puesto:</w:t>
      </w:r>
      <w:r w:rsidRPr="000C56BD">
        <w:rPr>
          <w:rFonts w:asciiTheme="minorHAnsi" w:hAnsiTheme="minorHAnsi" w:cstheme="minorHAnsi"/>
          <w:sz w:val="24"/>
        </w:rPr>
        <w:t xml:space="preserve">  Profesional Banca</w:t>
      </w:r>
      <w:r w:rsidR="00F73C90">
        <w:rPr>
          <w:rFonts w:asciiTheme="minorHAnsi" w:hAnsiTheme="minorHAnsi" w:cstheme="minorHAnsi"/>
          <w:sz w:val="24"/>
        </w:rPr>
        <w:t xml:space="preserve"> y Supervisión</w:t>
      </w:r>
      <w:r w:rsidRPr="000C56BD">
        <w:rPr>
          <w:rFonts w:asciiTheme="minorHAnsi" w:hAnsiTheme="minorHAnsi" w:cstheme="minorHAnsi"/>
          <w:sz w:val="24"/>
        </w:rPr>
        <w:t xml:space="preserve"> 3 – Abogado – Apoyo Jurídico</w:t>
      </w:r>
    </w:p>
    <w:p w14:paraId="22F3B9D7" w14:textId="77777777" w:rsidR="000C56BD" w:rsidRDefault="000C56BD" w:rsidP="0081199B">
      <w:pPr>
        <w:rPr>
          <w:sz w:val="28"/>
          <w:szCs w:val="28"/>
        </w:rPr>
      </w:pPr>
    </w:p>
    <w:p w14:paraId="203C7D50" w14:textId="2CDC43FC" w:rsidR="000C56BD" w:rsidRPr="001C1CAB" w:rsidRDefault="000C56BD" w:rsidP="0081199B">
      <w:pPr>
        <w:rPr>
          <w:rFonts w:asciiTheme="minorHAnsi" w:hAnsiTheme="minorHAnsi" w:cstheme="minorHAnsi"/>
          <w:b/>
          <w:bCs/>
          <w:sz w:val="24"/>
        </w:rPr>
      </w:pPr>
      <w:r w:rsidRPr="001C1CAB">
        <w:rPr>
          <w:rFonts w:asciiTheme="minorHAnsi" w:hAnsiTheme="minorHAnsi" w:cstheme="minorHAnsi"/>
          <w:b/>
          <w:bCs/>
          <w:sz w:val="24"/>
        </w:rPr>
        <w:t>Descripción:</w:t>
      </w:r>
    </w:p>
    <w:p w14:paraId="7562BC6B" w14:textId="003DB211" w:rsidR="005B1CB6" w:rsidRDefault="001C1CAB" w:rsidP="0081199B">
      <w:pPr>
        <w:rPr>
          <w:rFonts w:asciiTheme="minorHAnsi" w:hAnsiTheme="minorHAnsi" w:cstheme="minorHAnsi"/>
          <w:sz w:val="24"/>
        </w:rPr>
      </w:pPr>
      <w:r w:rsidRPr="001C1CAB">
        <w:rPr>
          <w:rFonts w:asciiTheme="minorHAnsi" w:hAnsiTheme="minorHAnsi" w:cstheme="minorHAnsi"/>
          <w:sz w:val="24"/>
        </w:rPr>
        <w:t>El Departamento Gestión del Talento Humano</w:t>
      </w:r>
      <w:r>
        <w:rPr>
          <w:rFonts w:asciiTheme="minorHAnsi" w:hAnsiTheme="minorHAnsi" w:cstheme="minorHAnsi"/>
          <w:sz w:val="24"/>
        </w:rPr>
        <w:t>, abre el Proceso de Contratación de Personal para ocupar</w:t>
      </w:r>
      <w:r w:rsidR="00D7219E">
        <w:rPr>
          <w:rFonts w:asciiTheme="minorHAnsi" w:hAnsiTheme="minorHAnsi" w:cstheme="minorHAnsi"/>
          <w:sz w:val="24"/>
        </w:rPr>
        <w:t xml:space="preserve"> 1 plaza de Profesional Banca</w:t>
      </w:r>
      <w:r w:rsidR="00434334">
        <w:rPr>
          <w:rFonts w:asciiTheme="minorHAnsi" w:hAnsiTheme="minorHAnsi" w:cstheme="minorHAnsi"/>
          <w:sz w:val="24"/>
        </w:rPr>
        <w:t xml:space="preserve"> y Supervisión </w:t>
      </w:r>
      <w:r w:rsidR="00D7219E">
        <w:rPr>
          <w:rFonts w:asciiTheme="minorHAnsi" w:hAnsiTheme="minorHAnsi" w:cstheme="minorHAnsi"/>
          <w:sz w:val="24"/>
        </w:rPr>
        <w:t>3 – Abogado – Apoyo Jurídico</w:t>
      </w:r>
      <w:r w:rsidR="00145047">
        <w:rPr>
          <w:rFonts w:asciiTheme="minorHAnsi" w:hAnsiTheme="minorHAnsi" w:cstheme="minorHAnsi"/>
          <w:sz w:val="24"/>
        </w:rPr>
        <w:t>, Código de posición 14-25-20-</w:t>
      </w:r>
      <w:r w:rsidR="00434334">
        <w:rPr>
          <w:rFonts w:asciiTheme="minorHAnsi" w:hAnsiTheme="minorHAnsi" w:cstheme="minorHAnsi"/>
          <w:sz w:val="24"/>
        </w:rPr>
        <w:t>1</w:t>
      </w:r>
      <w:r w:rsidR="00145047">
        <w:rPr>
          <w:rFonts w:asciiTheme="minorHAnsi" w:hAnsiTheme="minorHAnsi" w:cstheme="minorHAnsi"/>
          <w:sz w:val="24"/>
        </w:rPr>
        <w:t>0-</w:t>
      </w:r>
      <w:r w:rsidR="00434334">
        <w:rPr>
          <w:rFonts w:asciiTheme="minorHAnsi" w:hAnsiTheme="minorHAnsi" w:cstheme="minorHAnsi"/>
          <w:sz w:val="24"/>
        </w:rPr>
        <w:t>1</w:t>
      </w:r>
      <w:r w:rsidR="00145047">
        <w:rPr>
          <w:rFonts w:asciiTheme="minorHAnsi" w:hAnsiTheme="minorHAnsi" w:cstheme="minorHAnsi"/>
          <w:sz w:val="24"/>
        </w:rPr>
        <w:t>0</w:t>
      </w:r>
      <w:r w:rsidR="0092372A">
        <w:rPr>
          <w:rFonts w:asciiTheme="minorHAnsi" w:hAnsiTheme="minorHAnsi" w:cstheme="minorHAnsi"/>
          <w:sz w:val="24"/>
        </w:rPr>
        <w:t>, en el</w:t>
      </w:r>
      <w:r w:rsidR="00625253">
        <w:rPr>
          <w:rFonts w:asciiTheme="minorHAnsi" w:hAnsiTheme="minorHAnsi" w:cstheme="minorHAnsi"/>
          <w:sz w:val="24"/>
        </w:rPr>
        <w:t xml:space="preserve"> Departamento Gestión Jurídica, División Asesoría Jurídica </w:t>
      </w:r>
      <w:r w:rsidR="00C65903">
        <w:rPr>
          <w:rFonts w:asciiTheme="minorHAnsi" w:hAnsiTheme="minorHAnsi" w:cstheme="minorHAnsi"/>
          <w:sz w:val="24"/>
        </w:rPr>
        <w:t>del BCCR.</w:t>
      </w:r>
    </w:p>
    <w:p w14:paraId="747C3472" w14:textId="4C0E1838" w:rsidR="00C65903" w:rsidRDefault="00C65903" w:rsidP="0081199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Salario mensual: </w:t>
      </w:r>
      <w:r w:rsidR="00772B33" w:rsidRPr="00772B33">
        <w:rPr>
          <w:rFonts w:asciiTheme="minorHAnsi" w:hAnsiTheme="minorHAnsi" w:cstheme="minorHAnsi"/>
          <w:sz w:val="24"/>
        </w:rPr>
        <w:t>₡</w:t>
      </w:r>
      <w:r w:rsidR="002C7B46">
        <w:rPr>
          <w:rFonts w:asciiTheme="minorHAnsi" w:hAnsiTheme="minorHAnsi" w:cstheme="minorHAnsi"/>
          <w:sz w:val="24"/>
        </w:rPr>
        <w:t>1.</w:t>
      </w:r>
      <w:r w:rsidR="009B0B2D">
        <w:rPr>
          <w:rFonts w:asciiTheme="minorHAnsi" w:hAnsiTheme="minorHAnsi" w:cstheme="minorHAnsi"/>
          <w:sz w:val="24"/>
        </w:rPr>
        <w:t>8</w:t>
      </w:r>
      <w:r w:rsidR="002C7B46">
        <w:rPr>
          <w:rFonts w:asciiTheme="minorHAnsi" w:hAnsiTheme="minorHAnsi" w:cstheme="minorHAnsi"/>
          <w:sz w:val="24"/>
        </w:rPr>
        <w:t>8</w:t>
      </w:r>
      <w:r w:rsidR="009B0B2D">
        <w:rPr>
          <w:rFonts w:asciiTheme="minorHAnsi" w:hAnsiTheme="minorHAnsi" w:cstheme="minorHAnsi"/>
          <w:sz w:val="24"/>
        </w:rPr>
        <w:t>6</w:t>
      </w:r>
      <w:r w:rsidR="002C7B46">
        <w:rPr>
          <w:rFonts w:asciiTheme="minorHAnsi" w:hAnsiTheme="minorHAnsi" w:cstheme="minorHAnsi"/>
          <w:sz w:val="24"/>
        </w:rPr>
        <w:t>.1</w:t>
      </w:r>
      <w:r w:rsidR="009B0B2D">
        <w:rPr>
          <w:rFonts w:asciiTheme="minorHAnsi" w:hAnsiTheme="minorHAnsi" w:cstheme="minorHAnsi"/>
          <w:sz w:val="24"/>
        </w:rPr>
        <w:t>71</w:t>
      </w:r>
      <w:r w:rsidR="002C7B46">
        <w:rPr>
          <w:rFonts w:asciiTheme="minorHAnsi" w:hAnsiTheme="minorHAnsi" w:cstheme="minorHAnsi"/>
          <w:sz w:val="24"/>
        </w:rPr>
        <w:t xml:space="preserve">,00 </w:t>
      </w:r>
    </w:p>
    <w:p w14:paraId="6F1317A9" w14:textId="77777777" w:rsidR="002C7B46" w:rsidRDefault="002C7B46" w:rsidP="0081199B">
      <w:pPr>
        <w:rPr>
          <w:rFonts w:asciiTheme="minorHAnsi" w:hAnsiTheme="minorHAnsi" w:cstheme="minorHAnsi"/>
          <w:sz w:val="24"/>
        </w:rPr>
      </w:pPr>
    </w:p>
    <w:p w14:paraId="210368F4" w14:textId="03BAEC0B" w:rsidR="002243B1" w:rsidRPr="002243B1" w:rsidRDefault="002C7B46" w:rsidP="002243B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El (l</w:t>
      </w:r>
      <w:r w:rsidR="00CA2A09">
        <w:rPr>
          <w:rFonts w:asciiTheme="minorHAnsi" w:hAnsiTheme="minorHAnsi" w:cstheme="minorHAnsi"/>
          <w:sz w:val="24"/>
        </w:rPr>
        <w:t>a</w:t>
      </w:r>
      <w:r>
        <w:rPr>
          <w:rFonts w:asciiTheme="minorHAnsi" w:hAnsiTheme="minorHAnsi" w:cstheme="minorHAnsi"/>
          <w:sz w:val="24"/>
        </w:rPr>
        <w:t>) oferente que resulte elegido (a) se desempeñará en las</w:t>
      </w:r>
      <w:r w:rsidR="002961A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instalaciones</w:t>
      </w:r>
      <w:r w:rsidR="009A7BA4">
        <w:rPr>
          <w:rFonts w:asciiTheme="minorHAnsi" w:hAnsiTheme="minorHAnsi" w:cstheme="minorHAnsi"/>
          <w:sz w:val="24"/>
        </w:rPr>
        <w:t xml:space="preserve"> </w:t>
      </w:r>
      <w:r w:rsidR="00662B56">
        <w:rPr>
          <w:rFonts w:asciiTheme="minorHAnsi" w:hAnsiTheme="minorHAnsi" w:cstheme="minorHAnsi"/>
          <w:sz w:val="24"/>
        </w:rPr>
        <w:t>del BCCR. Todos los comunicados se realizarán vía correo electrónico. Oportunamente se comunicará la fecha de aplicación de las pruebas técnicas y valoración por competencias. Las funciones de este puesto pueden ser sujetas</w:t>
      </w:r>
      <w:r w:rsidR="003A2F43">
        <w:rPr>
          <w:rFonts w:asciiTheme="minorHAnsi" w:hAnsiTheme="minorHAnsi" w:cstheme="minorHAnsi"/>
          <w:sz w:val="24"/>
        </w:rPr>
        <w:t xml:space="preserve"> a la modalidad de teletrabajo. Asimismo, deberá tener anuencia para realizar viajes de trabajo ocasionalmente, al </w:t>
      </w:r>
      <w:r w:rsidR="00012120">
        <w:rPr>
          <w:rFonts w:asciiTheme="minorHAnsi" w:hAnsiTheme="minorHAnsi" w:cstheme="minorHAnsi"/>
          <w:sz w:val="24"/>
        </w:rPr>
        <w:t xml:space="preserve">interior y exterior del país. El temario mínimo para evaluar en las pruebas es: 1) </w:t>
      </w:r>
      <w:r w:rsidR="00DC2022" w:rsidRPr="00DC2022">
        <w:rPr>
          <w:rFonts w:asciiTheme="minorHAnsi" w:hAnsiTheme="minorHAnsi" w:cstheme="minorHAnsi"/>
          <w:sz w:val="24"/>
        </w:rPr>
        <w:t>Tramitación de los procedimientos administrativos regulados en la Ley General</w:t>
      </w:r>
      <w:r w:rsidR="00DC2022">
        <w:rPr>
          <w:rFonts w:asciiTheme="minorHAnsi" w:hAnsiTheme="minorHAnsi" w:cstheme="minorHAnsi"/>
          <w:sz w:val="24"/>
        </w:rPr>
        <w:t xml:space="preserve"> </w:t>
      </w:r>
      <w:r w:rsidR="00DC2022" w:rsidRPr="00DC2022">
        <w:rPr>
          <w:rFonts w:asciiTheme="minorHAnsi" w:hAnsiTheme="minorHAnsi" w:cstheme="minorHAnsi"/>
          <w:sz w:val="24"/>
        </w:rPr>
        <w:t>de la Administración Pública y en la Ley de Empleo Público, incluyendo la</w:t>
      </w:r>
      <w:r w:rsidR="00DC2022">
        <w:rPr>
          <w:rFonts w:asciiTheme="minorHAnsi" w:hAnsiTheme="minorHAnsi" w:cstheme="minorHAnsi"/>
          <w:sz w:val="24"/>
        </w:rPr>
        <w:t xml:space="preserve"> </w:t>
      </w:r>
      <w:r w:rsidR="00DC2022" w:rsidRPr="00DC2022">
        <w:rPr>
          <w:rFonts w:asciiTheme="minorHAnsi" w:hAnsiTheme="minorHAnsi" w:cstheme="minorHAnsi"/>
          <w:sz w:val="24"/>
        </w:rPr>
        <w:t>jurisprudencia administrativa (Procuraduría General de la República) y judicial</w:t>
      </w:r>
      <w:r w:rsidR="00DC2022">
        <w:rPr>
          <w:rFonts w:asciiTheme="minorHAnsi" w:hAnsiTheme="minorHAnsi" w:cstheme="minorHAnsi"/>
          <w:sz w:val="24"/>
        </w:rPr>
        <w:t xml:space="preserve"> </w:t>
      </w:r>
      <w:r w:rsidR="00DC2022" w:rsidRPr="00DC2022">
        <w:rPr>
          <w:rFonts w:asciiTheme="minorHAnsi" w:hAnsiTheme="minorHAnsi" w:cstheme="minorHAnsi"/>
          <w:sz w:val="24"/>
        </w:rPr>
        <w:t>(Salas Primera, Segunda y Constitucional) que exista sobre esos</w:t>
      </w:r>
      <w:r w:rsidR="00DC2022">
        <w:rPr>
          <w:rFonts w:asciiTheme="minorHAnsi" w:hAnsiTheme="minorHAnsi" w:cstheme="minorHAnsi"/>
          <w:sz w:val="24"/>
        </w:rPr>
        <w:t xml:space="preserve"> </w:t>
      </w:r>
      <w:r w:rsidR="00DC2022" w:rsidRPr="00DC2022">
        <w:rPr>
          <w:rFonts w:asciiTheme="minorHAnsi" w:hAnsiTheme="minorHAnsi" w:cstheme="minorHAnsi"/>
          <w:sz w:val="24"/>
        </w:rPr>
        <w:t>procedimientos</w:t>
      </w:r>
      <w:r w:rsidR="002243B1">
        <w:rPr>
          <w:rFonts w:asciiTheme="minorHAnsi" w:hAnsiTheme="minorHAnsi" w:cstheme="minorHAnsi"/>
          <w:sz w:val="24"/>
        </w:rPr>
        <w:t xml:space="preserve">; 2) </w:t>
      </w:r>
      <w:r w:rsidR="002243B1" w:rsidRPr="002243B1">
        <w:rPr>
          <w:rFonts w:asciiTheme="minorHAnsi" w:hAnsiTheme="minorHAnsi" w:cstheme="minorHAnsi"/>
          <w:sz w:val="24"/>
        </w:rPr>
        <w:t>Tramitación de procesos judiciales: Penales, Laborales, Contencioso</w:t>
      </w:r>
      <w:r w:rsidR="002243B1">
        <w:rPr>
          <w:rFonts w:asciiTheme="minorHAnsi" w:hAnsiTheme="minorHAnsi" w:cstheme="minorHAnsi"/>
          <w:sz w:val="24"/>
        </w:rPr>
        <w:t xml:space="preserve"> </w:t>
      </w:r>
      <w:r w:rsidR="002243B1" w:rsidRPr="002243B1">
        <w:rPr>
          <w:rFonts w:asciiTheme="minorHAnsi" w:hAnsiTheme="minorHAnsi" w:cstheme="minorHAnsi"/>
          <w:sz w:val="24"/>
        </w:rPr>
        <w:t>Administrativo, Civiles, Monitorios, Amparos de Legalidad, Ejecuciones de</w:t>
      </w:r>
      <w:r w:rsidR="002243B1">
        <w:rPr>
          <w:rFonts w:asciiTheme="minorHAnsi" w:hAnsiTheme="minorHAnsi" w:cstheme="minorHAnsi"/>
          <w:sz w:val="24"/>
        </w:rPr>
        <w:t xml:space="preserve"> </w:t>
      </w:r>
      <w:r w:rsidR="002243B1" w:rsidRPr="002243B1">
        <w:rPr>
          <w:rFonts w:asciiTheme="minorHAnsi" w:hAnsiTheme="minorHAnsi" w:cstheme="minorHAnsi"/>
          <w:sz w:val="24"/>
        </w:rPr>
        <w:t>Sentencia, Cobratorios, Tránsito, Recursos de Amparo, Inconstitucionalidad y</w:t>
      </w:r>
    </w:p>
    <w:p w14:paraId="1C35198B" w14:textId="1D0867D7" w:rsidR="002C7B46" w:rsidRDefault="002243B1" w:rsidP="00570C1C">
      <w:pPr>
        <w:rPr>
          <w:rFonts w:asciiTheme="minorHAnsi" w:hAnsiTheme="minorHAnsi" w:cstheme="minorHAnsi"/>
          <w:sz w:val="24"/>
        </w:rPr>
      </w:pPr>
      <w:r w:rsidRPr="002243B1">
        <w:rPr>
          <w:rFonts w:asciiTheme="minorHAnsi" w:hAnsiTheme="minorHAnsi" w:cstheme="minorHAnsi"/>
          <w:sz w:val="24"/>
        </w:rPr>
        <w:t>Habeas Corpus. (Código Procesal Contencioso Administrativo, Código</w:t>
      </w:r>
      <w:r>
        <w:rPr>
          <w:rFonts w:asciiTheme="minorHAnsi" w:hAnsiTheme="minorHAnsi" w:cstheme="minorHAnsi"/>
          <w:sz w:val="24"/>
        </w:rPr>
        <w:t xml:space="preserve"> </w:t>
      </w:r>
      <w:r w:rsidRPr="002243B1">
        <w:rPr>
          <w:rFonts w:asciiTheme="minorHAnsi" w:hAnsiTheme="minorHAnsi" w:cstheme="minorHAnsi"/>
          <w:sz w:val="24"/>
        </w:rPr>
        <w:t>Procesal Civil, Código de Trabajo, Ley de Tránsito por Vías Públicas y</w:t>
      </w:r>
      <w:r>
        <w:rPr>
          <w:rFonts w:asciiTheme="minorHAnsi" w:hAnsiTheme="minorHAnsi" w:cstheme="minorHAnsi"/>
          <w:sz w:val="24"/>
        </w:rPr>
        <w:t xml:space="preserve"> </w:t>
      </w:r>
      <w:r w:rsidRPr="002243B1">
        <w:rPr>
          <w:rFonts w:asciiTheme="minorHAnsi" w:hAnsiTheme="minorHAnsi" w:cstheme="minorHAnsi"/>
          <w:sz w:val="24"/>
        </w:rPr>
        <w:t>Terrestres y Seguridad Vial, Código Procesal Penal, y, Ley de la Jurisdicción</w:t>
      </w:r>
      <w:r>
        <w:rPr>
          <w:rFonts w:asciiTheme="minorHAnsi" w:hAnsiTheme="minorHAnsi" w:cstheme="minorHAnsi"/>
          <w:sz w:val="24"/>
        </w:rPr>
        <w:t xml:space="preserve"> </w:t>
      </w:r>
      <w:r w:rsidRPr="002243B1">
        <w:rPr>
          <w:rFonts w:asciiTheme="minorHAnsi" w:hAnsiTheme="minorHAnsi" w:cstheme="minorHAnsi"/>
          <w:sz w:val="24"/>
        </w:rPr>
        <w:t>Constitucional, así como la jurisprudencia administrativa (Procuraduría</w:t>
      </w:r>
      <w:r>
        <w:rPr>
          <w:rFonts w:asciiTheme="minorHAnsi" w:hAnsiTheme="minorHAnsi" w:cstheme="minorHAnsi"/>
          <w:sz w:val="24"/>
        </w:rPr>
        <w:t xml:space="preserve"> </w:t>
      </w:r>
      <w:r w:rsidRPr="002243B1">
        <w:rPr>
          <w:rFonts w:asciiTheme="minorHAnsi" w:hAnsiTheme="minorHAnsi" w:cstheme="minorHAnsi"/>
          <w:sz w:val="24"/>
        </w:rPr>
        <w:t>General de la República) y judicial (Salas Primera, Segunda y Constitucional)</w:t>
      </w:r>
      <w:r>
        <w:rPr>
          <w:rFonts w:asciiTheme="minorHAnsi" w:hAnsiTheme="minorHAnsi" w:cstheme="minorHAnsi"/>
          <w:sz w:val="24"/>
        </w:rPr>
        <w:t xml:space="preserve">; 3) </w:t>
      </w:r>
      <w:r w:rsidR="00CB7B98" w:rsidRPr="00CB7B98">
        <w:rPr>
          <w:rFonts w:asciiTheme="minorHAnsi" w:hAnsiTheme="minorHAnsi" w:cstheme="minorHAnsi"/>
          <w:sz w:val="24"/>
        </w:rPr>
        <w:t>Ley Orgánica del BCCR, especialmente en relación con la: Organización,</w:t>
      </w:r>
      <w:r w:rsidR="00CB7B98">
        <w:rPr>
          <w:rFonts w:asciiTheme="minorHAnsi" w:hAnsiTheme="minorHAnsi" w:cstheme="minorHAnsi"/>
          <w:sz w:val="24"/>
        </w:rPr>
        <w:t xml:space="preserve"> </w:t>
      </w:r>
      <w:r w:rsidR="00CB7B98" w:rsidRPr="00CB7B98">
        <w:rPr>
          <w:rFonts w:asciiTheme="minorHAnsi" w:hAnsiTheme="minorHAnsi" w:cstheme="minorHAnsi"/>
          <w:sz w:val="24"/>
        </w:rPr>
        <w:t>objetivos y funciones del BCCR; así como Normativa relacionada con política</w:t>
      </w:r>
      <w:r w:rsidR="00CB7B98">
        <w:rPr>
          <w:rFonts w:asciiTheme="minorHAnsi" w:hAnsiTheme="minorHAnsi" w:cstheme="minorHAnsi"/>
          <w:sz w:val="24"/>
        </w:rPr>
        <w:t xml:space="preserve"> </w:t>
      </w:r>
      <w:r w:rsidR="00CB7B98" w:rsidRPr="00CB7B98">
        <w:rPr>
          <w:rFonts w:asciiTheme="minorHAnsi" w:hAnsiTheme="minorHAnsi" w:cstheme="minorHAnsi"/>
          <w:sz w:val="24"/>
        </w:rPr>
        <w:t>monetaria, financiera y cambiaria</w:t>
      </w:r>
      <w:r w:rsidR="00CB7B98">
        <w:rPr>
          <w:rFonts w:asciiTheme="minorHAnsi" w:hAnsiTheme="minorHAnsi" w:cstheme="minorHAnsi"/>
          <w:sz w:val="24"/>
        </w:rPr>
        <w:t xml:space="preserve">; 4) </w:t>
      </w:r>
      <w:r w:rsidR="00CA2A09" w:rsidRPr="00CA2A09">
        <w:rPr>
          <w:rFonts w:asciiTheme="minorHAnsi" w:hAnsiTheme="minorHAnsi" w:cstheme="minorHAnsi"/>
          <w:sz w:val="24"/>
        </w:rPr>
        <w:t>Ley contra la Corrupción</w:t>
      </w:r>
      <w:r w:rsidR="00CA2A09">
        <w:rPr>
          <w:rFonts w:asciiTheme="minorHAnsi" w:hAnsiTheme="minorHAnsi" w:cstheme="minorHAnsi"/>
          <w:sz w:val="24"/>
        </w:rPr>
        <w:t xml:space="preserve"> </w:t>
      </w:r>
      <w:r w:rsidR="00CA2A09" w:rsidRPr="00CA2A09">
        <w:rPr>
          <w:rFonts w:asciiTheme="minorHAnsi" w:hAnsiTheme="minorHAnsi" w:cstheme="minorHAnsi"/>
          <w:sz w:val="24"/>
        </w:rPr>
        <w:t>y el Enriquecimiento Ilícito en la Función Pública</w:t>
      </w:r>
      <w:r w:rsidR="00CA2A09">
        <w:rPr>
          <w:rFonts w:asciiTheme="minorHAnsi" w:hAnsiTheme="minorHAnsi" w:cstheme="minorHAnsi"/>
          <w:sz w:val="24"/>
        </w:rPr>
        <w:t xml:space="preserve">; 5) </w:t>
      </w:r>
      <w:r w:rsidR="00CA2A09" w:rsidRPr="00CA2A09">
        <w:rPr>
          <w:rFonts w:asciiTheme="minorHAnsi" w:hAnsiTheme="minorHAnsi" w:cstheme="minorHAnsi"/>
          <w:sz w:val="24"/>
        </w:rPr>
        <w:t>Acoso laboral y acoso sexual, especialmente sus definiciones, eventuales</w:t>
      </w:r>
      <w:r w:rsidR="00CA2A09">
        <w:rPr>
          <w:rFonts w:asciiTheme="minorHAnsi" w:hAnsiTheme="minorHAnsi" w:cstheme="minorHAnsi"/>
          <w:sz w:val="24"/>
        </w:rPr>
        <w:t xml:space="preserve"> </w:t>
      </w:r>
      <w:r w:rsidR="00CA2A09" w:rsidRPr="00CA2A09">
        <w:rPr>
          <w:rFonts w:asciiTheme="minorHAnsi" w:hAnsiTheme="minorHAnsi" w:cstheme="minorHAnsi"/>
          <w:sz w:val="24"/>
        </w:rPr>
        <w:t>sanciones y los procedimientos para atender este tipo de situaciones, tanto en</w:t>
      </w:r>
      <w:r w:rsidR="00CA2A09">
        <w:rPr>
          <w:rFonts w:asciiTheme="minorHAnsi" w:hAnsiTheme="minorHAnsi" w:cstheme="minorHAnsi"/>
          <w:sz w:val="24"/>
        </w:rPr>
        <w:t xml:space="preserve"> </w:t>
      </w:r>
      <w:r w:rsidR="00CA2A09" w:rsidRPr="00CA2A09">
        <w:rPr>
          <w:rFonts w:asciiTheme="minorHAnsi" w:hAnsiTheme="minorHAnsi" w:cstheme="minorHAnsi"/>
          <w:sz w:val="24"/>
        </w:rPr>
        <w:t>sede administrativa como judicial</w:t>
      </w:r>
      <w:r w:rsidR="00CA2A09">
        <w:rPr>
          <w:rFonts w:asciiTheme="minorHAnsi" w:hAnsiTheme="minorHAnsi" w:cstheme="minorHAnsi"/>
          <w:sz w:val="24"/>
        </w:rPr>
        <w:t xml:space="preserve">; 6) </w:t>
      </w:r>
      <w:r w:rsidR="00570C1C" w:rsidRPr="00570C1C">
        <w:rPr>
          <w:rFonts w:asciiTheme="minorHAnsi" w:hAnsiTheme="minorHAnsi" w:cstheme="minorHAnsi"/>
          <w:sz w:val="24"/>
        </w:rPr>
        <w:t xml:space="preserve">Ley Orgánica del Sistema Bancario Nacional en lo </w:t>
      </w:r>
      <w:r w:rsidR="00570C1C" w:rsidRPr="00570C1C">
        <w:rPr>
          <w:rFonts w:asciiTheme="minorHAnsi" w:hAnsiTheme="minorHAnsi" w:cstheme="minorHAnsi"/>
          <w:sz w:val="24"/>
        </w:rPr>
        <w:lastRenderedPageBreak/>
        <w:t>relativo a los temas que</w:t>
      </w:r>
      <w:r w:rsidR="00570C1C">
        <w:rPr>
          <w:rFonts w:asciiTheme="minorHAnsi" w:hAnsiTheme="minorHAnsi" w:cstheme="minorHAnsi"/>
          <w:sz w:val="24"/>
        </w:rPr>
        <w:t xml:space="preserve"> </w:t>
      </w:r>
      <w:r w:rsidR="00570C1C" w:rsidRPr="00570C1C">
        <w:rPr>
          <w:rFonts w:asciiTheme="minorHAnsi" w:hAnsiTheme="minorHAnsi" w:cstheme="minorHAnsi"/>
          <w:sz w:val="24"/>
        </w:rPr>
        <w:t>involucran al Banco Central de Costa Rica</w:t>
      </w:r>
      <w:r w:rsidR="00570C1C">
        <w:rPr>
          <w:rFonts w:asciiTheme="minorHAnsi" w:hAnsiTheme="minorHAnsi" w:cstheme="minorHAnsi"/>
          <w:sz w:val="24"/>
        </w:rPr>
        <w:t xml:space="preserve">; 7) </w:t>
      </w:r>
      <w:r w:rsidR="00570C1C" w:rsidRPr="00570C1C">
        <w:rPr>
          <w:rFonts w:asciiTheme="minorHAnsi" w:hAnsiTheme="minorHAnsi" w:cstheme="minorHAnsi"/>
          <w:sz w:val="24"/>
        </w:rPr>
        <w:t>Ley General de Control Interno</w:t>
      </w:r>
      <w:r w:rsidR="00570C1C">
        <w:rPr>
          <w:rFonts w:asciiTheme="minorHAnsi" w:hAnsiTheme="minorHAnsi" w:cstheme="minorHAnsi"/>
          <w:sz w:val="24"/>
        </w:rPr>
        <w:t xml:space="preserve">; 8) </w:t>
      </w:r>
      <w:r w:rsidR="00884348" w:rsidRPr="00884348">
        <w:rPr>
          <w:rFonts w:asciiTheme="minorHAnsi" w:hAnsiTheme="minorHAnsi" w:cstheme="minorHAnsi"/>
          <w:sz w:val="24"/>
        </w:rPr>
        <w:t>Ley General de la Administración Pública</w:t>
      </w:r>
      <w:r w:rsidR="00884348">
        <w:rPr>
          <w:rFonts w:asciiTheme="minorHAnsi" w:hAnsiTheme="minorHAnsi" w:cstheme="minorHAnsi"/>
          <w:sz w:val="24"/>
        </w:rPr>
        <w:t xml:space="preserve">; 9) </w:t>
      </w:r>
      <w:r w:rsidR="00884348" w:rsidRPr="00884348">
        <w:rPr>
          <w:rFonts w:asciiTheme="minorHAnsi" w:hAnsiTheme="minorHAnsi" w:cstheme="minorHAnsi"/>
          <w:sz w:val="24"/>
        </w:rPr>
        <w:t>Ley Fortalecimiento de las Finanzas Públicas en lo que afecta al BCCR</w:t>
      </w:r>
      <w:r w:rsidR="002E3941">
        <w:rPr>
          <w:rFonts w:asciiTheme="minorHAnsi" w:hAnsiTheme="minorHAnsi" w:cstheme="minorHAnsi"/>
          <w:sz w:val="24"/>
        </w:rPr>
        <w:t>;</w:t>
      </w:r>
      <w:r w:rsidR="00884348">
        <w:rPr>
          <w:rFonts w:asciiTheme="minorHAnsi" w:hAnsiTheme="minorHAnsi" w:cstheme="minorHAnsi"/>
          <w:sz w:val="24"/>
        </w:rPr>
        <w:t xml:space="preserve"> 10) </w:t>
      </w:r>
      <w:r w:rsidR="002E3941" w:rsidRPr="002E3941">
        <w:rPr>
          <w:rFonts w:asciiTheme="minorHAnsi" w:hAnsiTheme="minorHAnsi" w:cstheme="minorHAnsi"/>
          <w:sz w:val="24"/>
        </w:rPr>
        <w:t>Ley de Empleo Público en lo que afecta al BCCR.</w:t>
      </w:r>
    </w:p>
    <w:p w14:paraId="372A2FBC" w14:textId="77777777" w:rsidR="002E3941" w:rsidRDefault="002E3941" w:rsidP="00570C1C">
      <w:pPr>
        <w:rPr>
          <w:rFonts w:asciiTheme="minorHAnsi" w:hAnsiTheme="minorHAnsi" w:cstheme="minorHAnsi"/>
          <w:sz w:val="24"/>
        </w:rPr>
      </w:pPr>
    </w:p>
    <w:p w14:paraId="19069A06" w14:textId="463EAF3C" w:rsidR="007A352A" w:rsidRDefault="007A352A" w:rsidP="00570C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REQUISITOS: Para postularse debe registrar su oferta en la Bolsa de Empleo en el siguiente enlace: </w:t>
      </w:r>
      <w:hyperlink r:id="rId11" w:anchor="/" w:history="1">
        <w:r w:rsidR="00543FC1" w:rsidRPr="002A6822">
          <w:rPr>
            <w:rStyle w:val="Hipervnculo"/>
            <w:rFonts w:asciiTheme="minorHAnsi" w:hAnsiTheme="minorHAnsi" w:cstheme="minorHAnsi"/>
            <w:sz w:val="24"/>
          </w:rPr>
          <w:t>https://bolsadeempleo.bccr.fi.cr/spa/#/</w:t>
        </w:r>
      </w:hyperlink>
      <w:r w:rsidR="00543FC1">
        <w:rPr>
          <w:rFonts w:asciiTheme="minorHAnsi" w:hAnsiTheme="minorHAnsi" w:cstheme="minorHAnsi"/>
          <w:sz w:val="24"/>
        </w:rPr>
        <w:t xml:space="preserve"> </w:t>
      </w:r>
    </w:p>
    <w:p w14:paraId="2606FC77" w14:textId="77777777" w:rsidR="007204D2" w:rsidRDefault="007204D2" w:rsidP="00570C1C">
      <w:pPr>
        <w:rPr>
          <w:rFonts w:asciiTheme="minorHAnsi" w:hAnsiTheme="minorHAnsi" w:cstheme="minorHAnsi"/>
          <w:sz w:val="24"/>
        </w:rPr>
      </w:pPr>
    </w:p>
    <w:p w14:paraId="0932E4AC" w14:textId="2C9FE1E1" w:rsidR="007204D2" w:rsidRDefault="007204D2" w:rsidP="00570C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Licenciatura en </w:t>
      </w:r>
      <w:r w:rsidR="00BD6DE2">
        <w:rPr>
          <w:rFonts w:asciiTheme="minorHAnsi" w:hAnsiTheme="minorHAnsi" w:cstheme="minorHAnsi"/>
          <w:sz w:val="24"/>
        </w:rPr>
        <w:t>Derecho</w:t>
      </w:r>
      <w:r w:rsidR="00B40F12">
        <w:rPr>
          <w:rFonts w:asciiTheme="minorHAnsi" w:hAnsiTheme="minorHAnsi" w:cstheme="minorHAnsi"/>
          <w:sz w:val="24"/>
        </w:rPr>
        <w:t>.</w:t>
      </w:r>
    </w:p>
    <w:p w14:paraId="38B3A378" w14:textId="5D9379AB" w:rsidR="00BD6DE2" w:rsidRDefault="00B40F12" w:rsidP="00570C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Incorporado al Colegio de Abogados y Abogadas de Costa Rica.</w:t>
      </w:r>
    </w:p>
    <w:p w14:paraId="62E9304F" w14:textId="2DCE998F" w:rsidR="00F53368" w:rsidRDefault="00F53368" w:rsidP="00570C1C">
      <w:pPr>
        <w:rPr>
          <w:rFonts w:asciiTheme="minorHAnsi" w:hAnsiTheme="minorHAnsi" w:cstheme="minorHAnsi"/>
          <w:sz w:val="24"/>
        </w:rPr>
      </w:pPr>
      <w:r w:rsidRPr="00F53368">
        <w:rPr>
          <w:rFonts w:asciiTheme="minorHAnsi" w:hAnsiTheme="minorHAnsi" w:cstheme="minorHAnsi"/>
          <w:sz w:val="24"/>
        </w:rPr>
        <w:t>Estar inscrito como Notario Público en la Dirección Nacional de Notariado y no tener impedimento para ser habilitado como notario institucional al momento en que la dirección del Departamento de Gestión Jurídica o de la División Asesoría Jurídica se lo solicite.</w:t>
      </w:r>
    </w:p>
    <w:p w14:paraId="4E159271" w14:textId="6684700E" w:rsidR="00B40F12" w:rsidRDefault="00B04F20" w:rsidP="00570C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Cinco años de experiencia profesional</w:t>
      </w:r>
      <w:r w:rsidR="00C3036C">
        <w:rPr>
          <w:rFonts w:asciiTheme="minorHAnsi" w:hAnsiTheme="minorHAnsi" w:cstheme="minorHAnsi"/>
          <w:sz w:val="24"/>
        </w:rPr>
        <w:t xml:space="preserve"> como</w:t>
      </w:r>
      <w:r w:rsidR="00103538">
        <w:rPr>
          <w:rFonts w:asciiTheme="minorHAnsi" w:hAnsiTheme="minorHAnsi" w:cstheme="minorHAnsi"/>
          <w:sz w:val="24"/>
        </w:rPr>
        <w:t xml:space="preserve">: </w:t>
      </w:r>
      <w:r w:rsidR="00C3036C">
        <w:rPr>
          <w:rFonts w:asciiTheme="minorHAnsi" w:hAnsiTheme="minorHAnsi" w:cstheme="minorHAnsi"/>
          <w:sz w:val="24"/>
        </w:rPr>
        <w:t>Abogado</w:t>
      </w:r>
    </w:p>
    <w:p w14:paraId="384E2465" w14:textId="2E99B7A0" w:rsidR="00C3036C" w:rsidRDefault="00C3036C" w:rsidP="00570C1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Tres años de experiencia profesional en: Dirección profesional de </w:t>
      </w:r>
      <w:r w:rsidR="00EF0A92" w:rsidRPr="00EF0A92">
        <w:rPr>
          <w:rFonts w:asciiTheme="minorHAnsi" w:hAnsiTheme="minorHAnsi" w:cstheme="minorHAnsi"/>
          <w:sz w:val="24"/>
        </w:rPr>
        <w:t>procesos judiciales laborales y contencioso administrativo.</w:t>
      </w:r>
    </w:p>
    <w:p w14:paraId="06495E1A" w14:textId="248193A9" w:rsidR="00EF0A92" w:rsidRDefault="00EF0A92" w:rsidP="007D5E46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Tres años de experiencia profesional en uno o más de los siguientes ítems: </w:t>
      </w:r>
      <w:r w:rsidR="007D5E46">
        <w:rPr>
          <w:rFonts w:asciiTheme="minorHAnsi" w:hAnsiTheme="minorHAnsi" w:cstheme="minorHAnsi"/>
          <w:sz w:val="24"/>
        </w:rPr>
        <w:t xml:space="preserve">a) </w:t>
      </w:r>
      <w:r w:rsidR="007D5E46" w:rsidRPr="007D5E46">
        <w:rPr>
          <w:rFonts w:asciiTheme="minorHAnsi" w:hAnsiTheme="minorHAnsi" w:cstheme="minorHAnsi"/>
          <w:sz w:val="24"/>
        </w:rPr>
        <w:t>Elaboración de dictámenes y criterios jurídicos</w:t>
      </w:r>
      <w:r w:rsidR="007D5E46">
        <w:rPr>
          <w:rFonts w:asciiTheme="minorHAnsi" w:hAnsiTheme="minorHAnsi" w:cstheme="minorHAnsi"/>
          <w:sz w:val="24"/>
        </w:rPr>
        <w:t xml:space="preserve">. b) </w:t>
      </w:r>
      <w:r w:rsidR="007D5E46" w:rsidRPr="007D5E46">
        <w:rPr>
          <w:rFonts w:asciiTheme="minorHAnsi" w:hAnsiTheme="minorHAnsi" w:cstheme="minorHAnsi"/>
          <w:sz w:val="24"/>
        </w:rPr>
        <w:t>Haber ejercido la dirección profesional de procedimientos administrativos sancionatorios en cualquier entidad de la Administración Pública.</w:t>
      </w:r>
    </w:p>
    <w:p w14:paraId="23DEDE5D" w14:textId="41F5CA5C" w:rsidR="00C22D1E" w:rsidRDefault="00C22D1E" w:rsidP="00C22D1E">
      <w:pPr>
        <w:rPr>
          <w:sz w:val="20"/>
          <w:szCs w:val="20"/>
        </w:rPr>
      </w:pPr>
      <w:r>
        <w:rPr>
          <w:rFonts w:asciiTheme="minorHAnsi" w:hAnsiTheme="minorHAnsi" w:cstheme="minorHAnsi"/>
          <w:sz w:val="24"/>
        </w:rPr>
        <w:t xml:space="preserve">Notas: a) </w:t>
      </w:r>
      <w:r w:rsidRPr="00C22D1E">
        <w:rPr>
          <w:rFonts w:asciiTheme="minorHAnsi" w:hAnsiTheme="minorHAnsi" w:cstheme="minorHAnsi"/>
          <w:sz w:val="24"/>
        </w:rPr>
        <w:t>El tiempo de este requisito se debe cumplir sumando el tiempo laborado en los items requeridos, pero sin que existe traslape de fechas entre ítems.</w:t>
      </w:r>
      <w:r>
        <w:rPr>
          <w:sz w:val="20"/>
          <w:szCs w:val="20"/>
        </w:rPr>
        <w:t xml:space="preserve"> </w:t>
      </w:r>
    </w:p>
    <w:p w14:paraId="4CDE3C82" w14:textId="195CC513" w:rsidR="00C22D1E" w:rsidRDefault="00C22D1E" w:rsidP="00C22D1E">
      <w:pPr>
        <w:rPr>
          <w:rFonts w:asciiTheme="minorHAnsi" w:hAnsiTheme="minorHAnsi" w:cstheme="minorHAnsi"/>
          <w:sz w:val="24"/>
        </w:rPr>
      </w:pPr>
      <w:r w:rsidRPr="00263A70">
        <w:rPr>
          <w:rFonts w:asciiTheme="minorHAnsi" w:hAnsiTheme="minorHAnsi" w:cstheme="minorHAnsi"/>
          <w:sz w:val="24"/>
        </w:rPr>
        <w:t xml:space="preserve">b) </w:t>
      </w:r>
      <w:r w:rsidR="00263A70" w:rsidRPr="00263A70">
        <w:rPr>
          <w:rFonts w:asciiTheme="minorHAnsi" w:hAnsiTheme="minorHAnsi" w:cstheme="minorHAnsi"/>
          <w:sz w:val="24"/>
        </w:rPr>
        <w:t>Cuando hay más de un requisito de experiencia, se pueden traslapar las fechas entre ellos, excluyendo los requisitos que en su descripción indiquen que no se puede.</w:t>
      </w:r>
    </w:p>
    <w:p w14:paraId="784A5DB7" w14:textId="77777777" w:rsidR="002029D0" w:rsidRDefault="002029D0" w:rsidP="00C22D1E">
      <w:pPr>
        <w:rPr>
          <w:rFonts w:asciiTheme="minorHAnsi" w:hAnsiTheme="minorHAnsi" w:cstheme="minorHAnsi"/>
          <w:sz w:val="24"/>
        </w:rPr>
      </w:pPr>
    </w:p>
    <w:p w14:paraId="0F56F5F0" w14:textId="77777777" w:rsidR="00B9484E" w:rsidRDefault="00B9484E" w:rsidP="00C22D1E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Conocimientos</w:t>
      </w:r>
      <w:r w:rsidR="002029D0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</w:p>
    <w:p w14:paraId="34B96E98" w14:textId="0C7E5A54" w:rsidR="002029D0" w:rsidRPr="00574A20" w:rsidRDefault="000E5760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intermedio en: Constitución Política.</w:t>
      </w:r>
    </w:p>
    <w:p w14:paraId="43593430" w14:textId="706A1802" w:rsidR="000E5760" w:rsidRPr="00574A20" w:rsidRDefault="000E5760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intermedio en: Tratados internacionales.</w:t>
      </w:r>
    </w:p>
    <w:p w14:paraId="65F33FFC" w14:textId="076E9C2F" w:rsidR="000E5760" w:rsidRPr="00574A20" w:rsidRDefault="000E5760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intermedio en Leyes, reglamentos y procedimientos que regulan la actividad del Banco Central de Costa Rica.</w:t>
      </w:r>
    </w:p>
    <w:p w14:paraId="42BFF24F" w14:textId="4BF9D057" w:rsidR="000E5760" w:rsidRPr="00574A20" w:rsidRDefault="00AA3F68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avanzado de Microsoft Office: Word.</w:t>
      </w:r>
    </w:p>
    <w:p w14:paraId="11058CED" w14:textId="1BF60189" w:rsidR="00AA3F68" w:rsidRPr="00574A20" w:rsidRDefault="00AA3F68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avanzado de Microsoft Office: Power Point.</w:t>
      </w:r>
    </w:p>
    <w:p w14:paraId="37E26E25" w14:textId="14083A79" w:rsidR="00AA3F68" w:rsidRPr="00574A20" w:rsidRDefault="00AA3F68" w:rsidP="00574A2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574A20">
        <w:rPr>
          <w:rFonts w:asciiTheme="minorHAnsi" w:hAnsiTheme="minorHAnsi" w:cstheme="minorHAnsi"/>
          <w:sz w:val="24"/>
        </w:rPr>
        <w:t>Conocimiento básico de Administración de Proyectos.</w:t>
      </w:r>
    </w:p>
    <w:p w14:paraId="0107A593" w14:textId="2E1FA61D" w:rsidR="007F6576" w:rsidRDefault="00AA3F68" w:rsidP="00574A20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A3F68">
        <w:rPr>
          <w:rFonts w:asciiTheme="minorHAnsi" w:hAnsiTheme="minorHAnsi" w:cstheme="minorHAnsi"/>
        </w:rPr>
        <w:t>Conocimiento intermedio en las siguientes ramas del Derecho:</w:t>
      </w:r>
      <w:r>
        <w:rPr>
          <w:rFonts w:asciiTheme="minorHAnsi" w:hAnsiTheme="minorHAnsi" w:cstheme="minorHAnsi"/>
        </w:rPr>
        <w:t xml:space="preserve"> </w:t>
      </w:r>
    </w:p>
    <w:p w14:paraId="47AAA37F" w14:textId="3D636973" w:rsidR="00574A20" w:rsidRPr="009E6795" w:rsidRDefault="00574A20" w:rsidP="00574A20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9E6795">
        <w:rPr>
          <w:rFonts w:asciiTheme="minorHAnsi" w:eastAsiaTheme="minorHAnsi" w:hAnsiTheme="minorHAnsi" w:cstheme="minorHAnsi"/>
          <w:color w:val="000000"/>
          <w:sz w:val="24"/>
          <w:lang w:val="es-CR"/>
        </w:rPr>
        <w:t>Constitucional</w:t>
      </w:r>
      <w:r w:rsidR="00103538">
        <w:rPr>
          <w:rFonts w:asciiTheme="minorHAnsi" w:eastAsiaTheme="minorHAnsi" w:hAnsiTheme="minorHAnsi" w:cstheme="minorHAnsi"/>
          <w:color w:val="000000"/>
          <w:sz w:val="24"/>
          <w:lang w:val="es-CR"/>
        </w:rPr>
        <w:t>.</w:t>
      </w:r>
    </w:p>
    <w:p w14:paraId="784F1168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Civil. </w:t>
      </w:r>
    </w:p>
    <w:p w14:paraId="0C5BAD8F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Público. </w:t>
      </w:r>
    </w:p>
    <w:p w14:paraId="341DF448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Penal. </w:t>
      </w:r>
    </w:p>
    <w:p w14:paraId="7C3143DF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Bancario. </w:t>
      </w:r>
    </w:p>
    <w:p w14:paraId="0905BA6D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Notarial. </w:t>
      </w:r>
    </w:p>
    <w:p w14:paraId="3BCD972D" w14:textId="77777777" w:rsidR="00574A20" w:rsidRPr="00574A20" w:rsidRDefault="00574A20" w:rsidP="00574A2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574A20">
        <w:rPr>
          <w:rFonts w:asciiTheme="minorHAnsi" w:eastAsiaTheme="minorHAnsi" w:hAnsiTheme="minorHAnsi" w:cstheme="minorHAnsi"/>
          <w:color w:val="000000"/>
          <w:sz w:val="24"/>
          <w:lang w:val="es-CR"/>
        </w:rPr>
        <w:t xml:space="preserve">Económico. </w:t>
      </w:r>
    </w:p>
    <w:p w14:paraId="6B0EEDE9" w14:textId="4BB7393D" w:rsidR="007F6576" w:rsidRDefault="009E6795" w:rsidP="009E6795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  <w:r w:rsidRPr="009E6795">
        <w:rPr>
          <w:rFonts w:asciiTheme="minorHAnsi" w:eastAsiaTheme="minorHAnsi" w:hAnsiTheme="minorHAnsi" w:cstheme="minorHAnsi"/>
          <w:color w:val="000000"/>
          <w:sz w:val="24"/>
          <w:lang w:val="es-CR"/>
        </w:rPr>
        <w:t>Conocimiento básico en: Ideas rectoras de la Institución.</w:t>
      </w:r>
    </w:p>
    <w:p w14:paraId="2E4B828D" w14:textId="0D2B839D" w:rsidR="00940033" w:rsidRPr="00940033" w:rsidRDefault="009E6795" w:rsidP="0094003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061CC7">
        <w:rPr>
          <w:rFonts w:asciiTheme="minorHAnsi" w:hAnsiTheme="minorHAnsi" w:cstheme="minorHAnsi"/>
        </w:rPr>
        <w:t>no</w:t>
      </w:r>
      <w:r>
        <w:rPr>
          <w:rFonts w:asciiTheme="minorHAnsi" w:hAnsiTheme="minorHAnsi" w:cstheme="minorHAnsi"/>
        </w:rPr>
        <w:t xml:space="preserve">cimiento avanzado en: </w:t>
      </w:r>
    </w:p>
    <w:p w14:paraId="21DC18E4" w14:textId="01CBB7D6" w:rsidR="00940033" w:rsidRPr="00940033" w:rsidRDefault="00940033" w:rsidP="00940033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40033">
        <w:rPr>
          <w:rFonts w:asciiTheme="minorHAnsi" w:hAnsiTheme="minorHAnsi" w:cstheme="minorHAnsi"/>
        </w:rPr>
        <w:lastRenderedPageBreak/>
        <w:t xml:space="preserve">Derecho </w:t>
      </w:r>
      <w:r w:rsidR="00103538">
        <w:rPr>
          <w:rFonts w:asciiTheme="minorHAnsi" w:hAnsiTheme="minorHAnsi" w:cstheme="minorHAnsi"/>
        </w:rPr>
        <w:t>P</w:t>
      </w:r>
      <w:r w:rsidRPr="00940033">
        <w:rPr>
          <w:rFonts w:asciiTheme="minorHAnsi" w:hAnsiTheme="minorHAnsi" w:cstheme="minorHAnsi"/>
        </w:rPr>
        <w:t xml:space="preserve">rocesal Laboral. </w:t>
      </w:r>
    </w:p>
    <w:p w14:paraId="13B3A91D" w14:textId="7F582BAF" w:rsidR="00940033" w:rsidRPr="00940033" w:rsidRDefault="00940033" w:rsidP="00940033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40033">
        <w:rPr>
          <w:rFonts w:asciiTheme="minorHAnsi" w:hAnsiTheme="minorHAnsi" w:cstheme="minorHAnsi"/>
        </w:rPr>
        <w:t xml:space="preserve">Derecho </w:t>
      </w:r>
      <w:r w:rsidR="00103538">
        <w:rPr>
          <w:rFonts w:asciiTheme="minorHAnsi" w:hAnsiTheme="minorHAnsi" w:cstheme="minorHAnsi"/>
        </w:rPr>
        <w:t>P</w:t>
      </w:r>
      <w:r w:rsidRPr="00940033">
        <w:rPr>
          <w:rFonts w:asciiTheme="minorHAnsi" w:hAnsiTheme="minorHAnsi" w:cstheme="minorHAnsi"/>
        </w:rPr>
        <w:t xml:space="preserve">rocesal Contencioso Administrativo. </w:t>
      </w:r>
    </w:p>
    <w:p w14:paraId="6E6B7F8B" w14:textId="77777777" w:rsidR="00940033" w:rsidRPr="00940033" w:rsidRDefault="00940033" w:rsidP="00940033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40033">
        <w:rPr>
          <w:rFonts w:asciiTheme="minorHAnsi" w:hAnsiTheme="minorHAnsi" w:cstheme="minorHAnsi"/>
        </w:rPr>
        <w:t xml:space="preserve">Procedimiento administrativo ordinario de la Ley General de la Administración Pública. </w:t>
      </w:r>
    </w:p>
    <w:p w14:paraId="2D08F8AD" w14:textId="77777777" w:rsidR="00940033" w:rsidRDefault="00940033" w:rsidP="00CB272D">
      <w:pPr>
        <w:pStyle w:val="Default"/>
        <w:ind w:left="720"/>
        <w:jc w:val="both"/>
        <w:rPr>
          <w:sz w:val="20"/>
          <w:szCs w:val="20"/>
        </w:rPr>
      </w:pPr>
    </w:p>
    <w:p w14:paraId="18763405" w14:textId="4E3C8879" w:rsidR="00940033" w:rsidRPr="00940033" w:rsidRDefault="00940033" w:rsidP="00940033">
      <w:pPr>
        <w:pStyle w:val="Prrafodelista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lang w:val="es-CR"/>
        </w:rPr>
      </w:pPr>
    </w:p>
    <w:p w14:paraId="3E1939B3" w14:textId="77777777" w:rsidR="002029D0" w:rsidRPr="00C22D1E" w:rsidRDefault="002029D0" w:rsidP="00C22D1E">
      <w:pPr>
        <w:rPr>
          <w:rFonts w:asciiTheme="minorHAnsi" w:hAnsiTheme="minorHAnsi" w:cstheme="minorHAnsi"/>
          <w:sz w:val="24"/>
        </w:rPr>
      </w:pPr>
    </w:p>
    <w:p w14:paraId="359EBDF4" w14:textId="2BD41F79" w:rsidR="00C22D1E" w:rsidRPr="00C22D1E" w:rsidRDefault="00C22D1E" w:rsidP="007D5E46">
      <w:pPr>
        <w:rPr>
          <w:rFonts w:asciiTheme="minorHAnsi" w:hAnsiTheme="minorHAnsi" w:cstheme="minorHAnsi"/>
          <w:sz w:val="24"/>
          <w:lang w:val="es-CR"/>
        </w:rPr>
      </w:pPr>
    </w:p>
    <w:sectPr w:rsidR="00C22D1E" w:rsidRPr="00C22D1E" w:rsidSect="003A3BBB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127" w:right="1412" w:bottom="156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8F58" w14:textId="77777777" w:rsidR="00514044" w:rsidRDefault="00514044" w:rsidP="00D70C1C">
      <w:r>
        <w:separator/>
      </w:r>
    </w:p>
  </w:endnote>
  <w:endnote w:type="continuationSeparator" w:id="0">
    <w:p w14:paraId="7C6B4E10" w14:textId="77777777" w:rsidR="00514044" w:rsidRDefault="00514044" w:rsidP="00D7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AE2C" w14:textId="77777777" w:rsidR="0063743B" w:rsidRPr="00D43D57" w:rsidRDefault="00D70C1C" w:rsidP="003768AE">
    <w:pPr>
      <w:pStyle w:val="Piepagina"/>
      <w:jc w:val="center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68688" wp14:editId="3413EF3E">
              <wp:simplePos x="0" y="0"/>
              <wp:positionH relativeFrom="column">
                <wp:posOffset>-80645</wp:posOffset>
              </wp:positionH>
              <wp:positionV relativeFrom="paragraph">
                <wp:posOffset>-207645</wp:posOffset>
              </wp:positionV>
              <wp:extent cx="1391285" cy="32575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C8AF8" w14:textId="77777777" w:rsidR="0063743B" w:rsidRDefault="00106EAB" w:rsidP="003768AE">
                          <w:pPr>
                            <w:pStyle w:val="Piepagina"/>
                            <w:jc w:val="left"/>
                          </w:pPr>
                          <w:r>
                            <w:t>DAD-GFH-GTH-</w:t>
                          </w:r>
                        </w:p>
                        <w:p w14:paraId="03EC30F4" w14:textId="77777777" w:rsidR="0063743B" w:rsidRPr="003768AE" w:rsidRDefault="00106EAB" w:rsidP="003768AE">
                          <w:pPr>
                            <w:pStyle w:val="Piepagina"/>
                            <w:jc w:val="left"/>
                            <w:rPr>
                              <w:lang w:val="en-US"/>
                            </w:rPr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68688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.35pt;margin-top:-16.35pt;width:109.5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" filled="f" stroked="f">
              <v:textbox>
                <w:txbxContent>
                  <w:p w14:paraId="4B7C8AF8" w14:textId="77777777" w:rsidR="0063743B" w:rsidRDefault="00106EAB" w:rsidP="003768AE">
                    <w:pPr>
                      <w:pStyle w:val="Piepagina"/>
                      <w:jc w:val="left"/>
                    </w:pPr>
                    <w:r>
                      <w:t>DAD-GFH-GTH-</w:t>
                    </w:r>
                  </w:p>
                  <w:p w14:paraId="03EC30F4" w14:textId="77777777" w:rsidR="0063743B" w:rsidRPr="003768AE" w:rsidRDefault="00106EAB" w:rsidP="003768AE">
                    <w:pPr>
                      <w:pStyle w:val="Piepagina"/>
                      <w:jc w:val="left"/>
                      <w:rPr>
                        <w:lang w:val="en-US"/>
                      </w:rPr>
                    </w:pPr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CDDD36" wp14:editId="23AC4998">
              <wp:simplePos x="0" y="0"/>
              <wp:positionH relativeFrom="column">
                <wp:posOffset>4489450</wp:posOffset>
              </wp:positionH>
              <wp:positionV relativeFrom="paragraph">
                <wp:posOffset>-147320</wp:posOffset>
              </wp:positionV>
              <wp:extent cx="1371600" cy="542925"/>
              <wp:effectExtent l="0" t="0" r="0" b="952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F9675" w14:textId="77777777" w:rsidR="0063743B" w:rsidRPr="003768AE" w:rsidRDefault="00106EAB" w:rsidP="003768AE">
                          <w:pPr>
                            <w:pStyle w:val="Piepagina"/>
                            <w:jc w:val="left"/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3768AE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T. (506) 2243-3065   </w:t>
                          </w:r>
                        </w:p>
                        <w:p w14:paraId="443BBF13" w14:textId="77777777" w:rsidR="0063743B" w:rsidRPr="003768AE" w:rsidRDefault="00106EAB" w:rsidP="003768AE">
                          <w:pPr>
                            <w:pStyle w:val="Piepagina"/>
                            <w:jc w:val="left"/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3768AE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F. (506) 2243-4532  </w:t>
                          </w:r>
                        </w:p>
                        <w:p w14:paraId="431E1B10" w14:textId="77777777" w:rsidR="0063743B" w:rsidRPr="003768AE" w:rsidRDefault="00106EAB" w:rsidP="003768AE">
                          <w:pPr>
                            <w:pStyle w:val="Piepagina"/>
                            <w:jc w:val="left"/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3768AE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14:paraId="75010283" w14:textId="77777777" w:rsidR="0063743B" w:rsidRPr="003768AE" w:rsidRDefault="00106EAB" w:rsidP="003768AE">
                          <w:pPr>
                            <w:pStyle w:val="Piepagina"/>
                            <w:jc w:val="left"/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3768AE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D. Av. 1 y Central, Calles 2 y 4   </w:t>
                          </w:r>
                        </w:p>
                        <w:p w14:paraId="42CA434A" w14:textId="77777777" w:rsidR="0063743B" w:rsidRPr="003768AE" w:rsidRDefault="0063743B" w:rsidP="003768AE">
                          <w:pPr>
                            <w:pStyle w:val="Piepagina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48456B5" w14:textId="77777777" w:rsidR="0063743B" w:rsidRPr="003768AE" w:rsidRDefault="0063743B" w:rsidP="003768AE">
                          <w:pPr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DDD36" id="Cuadro de texto 7" o:spid="_x0000_s1027" type="#_x0000_t202" style="position:absolute;left:0;text-align:left;margin-left:353.5pt;margin-top:-11.6pt;width:108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" filled="f" stroked="f">
              <v:textbox>
                <w:txbxContent>
                  <w:p w14:paraId="0CFF9675" w14:textId="77777777" w:rsidR="0063743B" w:rsidRPr="003768AE" w:rsidRDefault="00106EAB" w:rsidP="003768AE">
                    <w:pPr>
                      <w:pStyle w:val="Piepagina"/>
                      <w:jc w:val="left"/>
                      <w:rPr>
                        <w:color w:val="003A68"/>
                        <w:sz w:val="14"/>
                        <w:szCs w:val="14"/>
                      </w:rPr>
                    </w:pPr>
                    <w:r w:rsidRPr="003768AE">
                      <w:rPr>
                        <w:color w:val="003A68"/>
                        <w:sz w:val="14"/>
                        <w:szCs w:val="14"/>
                      </w:rPr>
                      <w:t xml:space="preserve">T. (506) 2243-3065   </w:t>
                    </w:r>
                  </w:p>
                  <w:p w14:paraId="443BBF13" w14:textId="77777777" w:rsidR="0063743B" w:rsidRPr="003768AE" w:rsidRDefault="00106EAB" w:rsidP="003768AE">
                    <w:pPr>
                      <w:pStyle w:val="Piepagina"/>
                      <w:jc w:val="left"/>
                      <w:rPr>
                        <w:color w:val="003A68"/>
                        <w:sz w:val="14"/>
                        <w:szCs w:val="14"/>
                      </w:rPr>
                    </w:pPr>
                    <w:r w:rsidRPr="003768AE">
                      <w:rPr>
                        <w:color w:val="003A68"/>
                        <w:sz w:val="14"/>
                        <w:szCs w:val="14"/>
                      </w:rPr>
                      <w:t xml:space="preserve">F. (506) 2243-4532  </w:t>
                    </w:r>
                  </w:p>
                  <w:p w14:paraId="431E1B10" w14:textId="77777777" w:rsidR="0063743B" w:rsidRPr="003768AE" w:rsidRDefault="00106EAB" w:rsidP="003768AE">
                    <w:pPr>
                      <w:pStyle w:val="Piepagina"/>
                      <w:jc w:val="left"/>
                      <w:rPr>
                        <w:color w:val="003A68"/>
                        <w:sz w:val="14"/>
                        <w:szCs w:val="14"/>
                      </w:rPr>
                    </w:pPr>
                    <w:r w:rsidRPr="003768AE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14:paraId="75010283" w14:textId="77777777" w:rsidR="0063743B" w:rsidRPr="003768AE" w:rsidRDefault="00106EAB" w:rsidP="003768AE">
                    <w:pPr>
                      <w:pStyle w:val="Piepagina"/>
                      <w:jc w:val="left"/>
                      <w:rPr>
                        <w:color w:val="003A68"/>
                        <w:sz w:val="14"/>
                        <w:szCs w:val="14"/>
                      </w:rPr>
                    </w:pPr>
                    <w:r w:rsidRPr="003768AE">
                      <w:rPr>
                        <w:color w:val="003A68"/>
                        <w:sz w:val="14"/>
                        <w:szCs w:val="14"/>
                      </w:rPr>
                      <w:t xml:space="preserve">D. Av. 1 y Central, Calles 2 y 4   </w:t>
                    </w:r>
                  </w:p>
                  <w:p w14:paraId="42CA434A" w14:textId="77777777" w:rsidR="0063743B" w:rsidRPr="003768AE" w:rsidRDefault="0063743B" w:rsidP="003768AE">
                    <w:pPr>
                      <w:pStyle w:val="Piepagina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648456B5" w14:textId="77777777" w:rsidR="0063743B" w:rsidRPr="003768AE" w:rsidRDefault="0063743B" w:rsidP="003768AE">
                    <w:pPr>
                      <w:jc w:val="lef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w:drawing>
        <wp:anchor distT="0" distB="0" distL="114300" distR="114300" simplePos="0" relativeHeight="251665408" behindDoc="0" locked="0" layoutInCell="1" allowOverlap="1" wp14:anchorId="23901221" wp14:editId="69144185">
          <wp:simplePos x="0" y="0"/>
          <wp:positionH relativeFrom="column">
            <wp:posOffset>4486275</wp:posOffset>
          </wp:positionH>
          <wp:positionV relativeFrom="paragraph">
            <wp:posOffset>-116205</wp:posOffset>
          </wp:positionV>
          <wp:extent cx="8890" cy="431165"/>
          <wp:effectExtent l="0" t="0" r="0" b="0"/>
          <wp:wrapNone/>
          <wp:docPr id="1754143666" name="Imagen 1754143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0C81E8" w14:textId="77777777" w:rsidR="0063743B" w:rsidRPr="004A1C3F" w:rsidRDefault="00106EAB">
    <w:pPr>
      <w:pStyle w:val="Piedepgina"/>
      <w:rPr>
        <w:color w:val="004990"/>
        <w:sz w:val="16"/>
        <w:szCs w:val="16"/>
      </w:rPr>
    </w:pPr>
    <w:r w:rsidRPr="004A1C3F">
      <w:rPr>
        <w:color w:val="004990"/>
        <w:sz w:val="16"/>
        <w:szCs w:val="16"/>
      </w:rPr>
      <w:fldChar w:fldCharType="begin"/>
    </w:r>
    <w:r w:rsidRPr="004A1C3F">
      <w:rPr>
        <w:color w:val="004990"/>
        <w:sz w:val="16"/>
        <w:szCs w:val="16"/>
      </w:rPr>
      <w:instrText>PAGE   \* MERGEFORMAT</w:instrText>
    </w:r>
    <w:r w:rsidRPr="004A1C3F">
      <w:rPr>
        <w:color w:val="004990"/>
        <w:sz w:val="16"/>
        <w:szCs w:val="16"/>
      </w:rPr>
      <w:fldChar w:fldCharType="separate"/>
    </w:r>
    <w:r w:rsidR="009347FB">
      <w:rPr>
        <w:noProof/>
        <w:color w:val="004990"/>
        <w:sz w:val="16"/>
        <w:szCs w:val="16"/>
      </w:rPr>
      <w:t>2</w:t>
    </w:r>
    <w:r w:rsidRPr="004A1C3F">
      <w:rPr>
        <w:color w:val="00499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9D8" w14:textId="77777777" w:rsidR="002F30E7" w:rsidRPr="00F169D9" w:rsidRDefault="002F30E7" w:rsidP="008C3174">
    <w:pPr>
      <w:rPr>
        <w:color w:val="003A68"/>
        <w:sz w:val="14"/>
        <w:szCs w:val="14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FA57719" wp14:editId="49D6D54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0" name="MSIPCM52074b8a8a1392cf33fad9d6" descr="{&quot;HashCode&quot;:118623000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3679F" w14:textId="77777777" w:rsidR="002F30E7" w:rsidRPr="00E90F5B" w:rsidRDefault="002F30E7" w:rsidP="002F30E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0F5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57719" id="_x0000_t202" coordsize="21600,21600" o:spt="202" path="m,l,21600r21600,l21600,xe">
              <v:stroke joinstyle="miter"/>
              <v:path gradientshapeok="t" o:connecttype="rect"/>
            </v:shapetype>
            <v:shape id="MSIPCM52074b8a8a1392cf33fad9d6" o:spid="_x0000_s1028" type="#_x0000_t202" alt="{&quot;HashCode&quot;:1186230005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" o:allowincell="f" filled="f" stroked="f" strokeweight=".5pt">
              <v:textbox inset=",0,,0">
                <w:txbxContent>
                  <w:p w14:paraId="3343679F" w14:textId="77777777" w:rsidR="002F30E7" w:rsidRPr="00E90F5B" w:rsidRDefault="002F30E7" w:rsidP="002F30E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0F5B"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C09414" wp14:editId="63FD9F33">
              <wp:simplePos x="0" y="0"/>
              <wp:positionH relativeFrom="column">
                <wp:posOffset>4345940</wp:posOffset>
              </wp:positionH>
              <wp:positionV relativeFrom="paragraph">
                <wp:posOffset>-97155</wp:posOffset>
              </wp:positionV>
              <wp:extent cx="1768475" cy="5619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AFEAD" w14:textId="77777777" w:rsidR="002F30E7" w:rsidRPr="00FA54DF" w:rsidRDefault="002F30E7" w:rsidP="002F30E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T. (506) 2243-3631   </w:t>
                          </w:r>
                        </w:p>
                        <w:p w14:paraId="41390A5D" w14:textId="77777777" w:rsidR="002F30E7" w:rsidRPr="00FA54DF" w:rsidRDefault="002F30E7" w:rsidP="002F30E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 xml:space="preserve">F. (506) 2243-4579   </w:t>
                          </w:r>
                        </w:p>
                        <w:p w14:paraId="444F719E" w14:textId="77777777" w:rsidR="002F30E7" w:rsidRDefault="002F30E7" w:rsidP="002F30E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 w:rsidRPr="00FA54DF">
                            <w:rPr>
                              <w:color w:val="003A68"/>
                              <w:sz w:val="14"/>
                              <w:szCs w:val="14"/>
                            </w:rPr>
                            <w:t>Apdo. 10058-1000</w:t>
                          </w:r>
                        </w:p>
                        <w:p w14:paraId="36C6A074" w14:textId="77777777" w:rsidR="002F30E7" w:rsidRDefault="002F30E7" w:rsidP="002F30E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3A68"/>
                              <w:sz w:val="14"/>
                              <w:szCs w:val="14"/>
                            </w:rPr>
                            <w:t>Av. Central y 1, calles 2 y 4</w:t>
                          </w:r>
                        </w:p>
                        <w:p w14:paraId="7D0644C0" w14:textId="77777777" w:rsidR="002F30E7" w:rsidRPr="00FA54DF" w:rsidRDefault="002F30E7" w:rsidP="002F30E7">
                          <w:pPr>
                            <w:rPr>
                              <w:color w:val="003A68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09414" id="Text Box 3" o:spid="_x0000_s1029" type="#_x0000_t202" style="position:absolute;left:0;text-align:left;margin-left:342.2pt;margin-top:-7.65pt;width:139.2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" filled="f" stroked="f">
              <v:textbox>
                <w:txbxContent>
                  <w:p w14:paraId="3BEAFEAD" w14:textId="77777777" w:rsidR="002F30E7" w:rsidRPr="00FA54DF" w:rsidRDefault="002F30E7" w:rsidP="002F30E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T. (506) 2243-3631   </w:t>
                    </w:r>
                  </w:p>
                  <w:p w14:paraId="41390A5D" w14:textId="77777777" w:rsidR="002F30E7" w:rsidRPr="00FA54DF" w:rsidRDefault="002F30E7" w:rsidP="002F30E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 xml:space="preserve">F. (506) 2243-4579   </w:t>
                    </w:r>
                  </w:p>
                  <w:p w14:paraId="444F719E" w14:textId="77777777" w:rsidR="002F30E7" w:rsidRDefault="002F30E7" w:rsidP="002F30E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 w:rsidRPr="00FA54DF">
                      <w:rPr>
                        <w:color w:val="003A68"/>
                        <w:sz w:val="14"/>
                        <w:szCs w:val="14"/>
                      </w:rPr>
                      <w:t>Apdo. 10058-1000</w:t>
                    </w:r>
                  </w:p>
                  <w:p w14:paraId="36C6A074" w14:textId="77777777" w:rsidR="002F30E7" w:rsidRDefault="002F30E7" w:rsidP="002F30E7">
                    <w:pPr>
                      <w:rPr>
                        <w:color w:val="003A68"/>
                        <w:sz w:val="14"/>
                        <w:szCs w:val="14"/>
                      </w:rPr>
                    </w:pPr>
                    <w:r>
                      <w:rPr>
                        <w:color w:val="003A68"/>
                        <w:sz w:val="14"/>
                        <w:szCs w:val="14"/>
                      </w:rPr>
                      <w:t>Av. Central y 1, calles 2 y 4</w:t>
                    </w:r>
                  </w:p>
                  <w:p w14:paraId="7D0644C0" w14:textId="77777777" w:rsidR="002F30E7" w:rsidRPr="00FA54DF" w:rsidRDefault="002F30E7" w:rsidP="002F30E7">
                    <w:pPr>
                      <w:rPr>
                        <w:color w:val="003A68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color w:val="003A68"/>
        <w:sz w:val="14"/>
        <w:szCs w:val="14"/>
      </w:rPr>
      <w:t xml:space="preserve">Seguridad: </w:t>
    </w:r>
    <w:sdt>
      <w:sdtPr>
        <w:rPr>
          <w:color w:val="003A68"/>
          <w:sz w:val="14"/>
          <w:szCs w:val="14"/>
        </w:rPr>
        <w:alias w:val="Confidencialidad"/>
        <w:tag w:val="n32f5b5d94d147d6ae4b36230db37881"/>
        <w:id w:val="-1899735209"/>
        <w:lock w:val="contentLocked"/>
        <w:text w:multiLine="1"/>
      </w:sdtPr>
      <w:sdtContent>
        <w:r>
          <w:rPr>
            <w:color w:val="003A68"/>
            <w:sz w:val="14"/>
            <w:szCs w:val="14"/>
          </w:rPr>
          <w:t>Uso Interno</w:t>
        </w:r>
      </w:sdtContent>
    </w:sdt>
  </w:p>
  <w:p w14:paraId="54A100B8" w14:textId="77777777" w:rsidR="002F30E7" w:rsidRPr="00CC43FD" w:rsidRDefault="002F30E7" w:rsidP="008C3174">
    <w:pPr>
      <w:rPr>
        <w:color w:val="003A68"/>
        <w:sz w:val="14"/>
        <w:szCs w:val="14"/>
      </w:rPr>
    </w:pPr>
    <w:r w:rsidRPr="00FA54DF">
      <w:rPr>
        <w:color w:val="003A68"/>
        <w:sz w:val="14"/>
        <w:szCs w:val="14"/>
      </w:rPr>
      <w:t>Av. 1 y Central, Calles 2 y 4</w:t>
    </w:r>
  </w:p>
  <w:p w14:paraId="4EDFCC84" w14:textId="3F7C55D5" w:rsidR="0063743B" w:rsidRDefault="006374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9BCC" w14:textId="77777777" w:rsidR="00514044" w:rsidRDefault="00514044" w:rsidP="00D70C1C">
      <w:r>
        <w:separator/>
      </w:r>
    </w:p>
  </w:footnote>
  <w:footnote w:type="continuationSeparator" w:id="0">
    <w:p w14:paraId="41A55395" w14:textId="77777777" w:rsidR="00514044" w:rsidRDefault="00514044" w:rsidP="00D7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BF23" w14:textId="353C81F1" w:rsidR="0063743B" w:rsidRDefault="00403854">
    <w:pPr>
      <w:pStyle w:val="Encabezado"/>
    </w:pPr>
    <w:r>
      <w:rPr>
        <w:noProof/>
      </w:rPr>
      <w:drawing>
        <wp:anchor distT="0" distB="0" distL="114300" distR="114300" simplePos="0" relativeHeight="251672576" behindDoc="1" locked="0" layoutInCell="1" allowOverlap="1" wp14:anchorId="6D51BB70" wp14:editId="691F2E20">
          <wp:simplePos x="0" y="0"/>
          <wp:positionH relativeFrom="page">
            <wp:posOffset>161925</wp:posOffset>
          </wp:positionH>
          <wp:positionV relativeFrom="paragraph">
            <wp:posOffset>-142875</wp:posOffset>
          </wp:positionV>
          <wp:extent cx="7349490" cy="1114425"/>
          <wp:effectExtent l="0" t="0" r="0" b="0"/>
          <wp:wrapTight wrapText="bothSides">
            <wp:wrapPolygon edited="0">
              <wp:start x="2240" y="4431"/>
              <wp:lineTo x="2184" y="12185"/>
              <wp:lineTo x="2463" y="14769"/>
              <wp:lineTo x="2687" y="14769"/>
              <wp:lineTo x="18140" y="14031"/>
              <wp:lineTo x="19540" y="13662"/>
              <wp:lineTo x="19540" y="9600"/>
              <wp:lineTo x="5207" y="4431"/>
              <wp:lineTo x="2240" y="4431"/>
            </wp:wrapPolygon>
          </wp:wrapTight>
          <wp:docPr id="1350022235" name="Imagen 1350022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22235" name="Imagen 1350022235" descr="Form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949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E2F1" w14:textId="2312547D" w:rsidR="0063743B" w:rsidRDefault="00E60956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13FF417" wp14:editId="5657B370">
          <wp:simplePos x="0" y="0"/>
          <wp:positionH relativeFrom="margin">
            <wp:posOffset>-662305</wp:posOffset>
          </wp:positionH>
          <wp:positionV relativeFrom="paragraph">
            <wp:posOffset>-133350</wp:posOffset>
          </wp:positionV>
          <wp:extent cx="7349490" cy="1114425"/>
          <wp:effectExtent l="0" t="0" r="0" b="0"/>
          <wp:wrapTight wrapText="bothSides">
            <wp:wrapPolygon edited="0">
              <wp:start x="2240" y="4431"/>
              <wp:lineTo x="2184" y="12185"/>
              <wp:lineTo x="2463" y="14769"/>
              <wp:lineTo x="2687" y="14769"/>
              <wp:lineTo x="18140" y="14031"/>
              <wp:lineTo x="19540" y="13662"/>
              <wp:lineTo x="19540" y="9600"/>
              <wp:lineTo x="5207" y="4431"/>
              <wp:lineTo x="2240" y="4431"/>
            </wp:wrapPolygon>
          </wp:wrapTight>
          <wp:docPr id="1916712350" name="Imagen 1916712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949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3CA9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9B77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5CA73A4"/>
    <w:multiLevelType w:val="hybridMultilevel"/>
    <w:tmpl w:val="372AC44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73590"/>
    <w:multiLevelType w:val="hybridMultilevel"/>
    <w:tmpl w:val="297E1BC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026EF"/>
    <w:multiLevelType w:val="hybridMultilevel"/>
    <w:tmpl w:val="63F6336E"/>
    <w:lvl w:ilvl="0" w:tplc="FFFFFFFF">
      <w:start w:val="1"/>
      <w:numFmt w:val="ideographDigital"/>
      <w:lvlText w:val=""/>
      <w:lvlJc w:val="left"/>
    </w:lvl>
    <w:lvl w:ilvl="1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68647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9174692">
    <w:abstractNumId w:val="5"/>
  </w:num>
  <w:num w:numId="2" w16cid:durableId="222788569">
    <w:abstractNumId w:val="0"/>
  </w:num>
  <w:num w:numId="3" w16cid:durableId="1540628614">
    <w:abstractNumId w:val="3"/>
  </w:num>
  <w:num w:numId="4" w16cid:durableId="1258561456">
    <w:abstractNumId w:val="2"/>
  </w:num>
  <w:num w:numId="5" w16cid:durableId="812647821">
    <w:abstractNumId w:val="1"/>
  </w:num>
  <w:num w:numId="6" w16cid:durableId="1675954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1C"/>
    <w:rsid w:val="00005B5B"/>
    <w:rsid w:val="00007E72"/>
    <w:rsid w:val="00012120"/>
    <w:rsid w:val="00061CC7"/>
    <w:rsid w:val="0008389E"/>
    <w:rsid w:val="000A1AE4"/>
    <w:rsid w:val="000C56BD"/>
    <w:rsid w:val="000E5760"/>
    <w:rsid w:val="000F36F5"/>
    <w:rsid w:val="00103538"/>
    <w:rsid w:val="0010516B"/>
    <w:rsid w:val="00106EAB"/>
    <w:rsid w:val="001103C4"/>
    <w:rsid w:val="001340C3"/>
    <w:rsid w:val="00145047"/>
    <w:rsid w:val="001B1B93"/>
    <w:rsid w:val="001C1CAB"/>
    <w:rsid w:val="001E0883"/>
    <w:rsid w:val="002029D0"/>
    <w:rsid w:val="002243B1"/>
    <w:rsid w:val="00263A70"/>
    <w:rsid w:val="00270FE9"/>
    <w:rsid w:val="002961A5"/>
    <w:rsid w:val="002A2B2D"/>
    <w:rsid w:val="002A32BF"/>
    <w:rsid w:val="002B2A75"/>
    <w:rsid w:val="002C7B46"/>
    <w:rsid w:val="002E3941"/>
    <w:rsid w:val="002F30E7"/>
    <w:rsid w:val="002F6A7F"/>
    <w:rsid w:val="00302259"/>
    <w:rsid w:val="00332C17"/>
    <w:rsid w:val="003549F7"/>
    <w:rsid w:val="00381163"/>
    <w:rsid w:val="003A064B"/>
    <w:rsid w:val="003A10F2"/>
    <w:rsid w:val="003A2F43"/>
    <w:rsid w:val="003A3BBB"/>
    <w:rsid w:val="003C05B3"/>
    <w:rsid w:val="003C253E"/>
    <w:rsid w:val="003D558C"/>
    <w:rsid w:val="003F282E"/>
    <w:rsid w:val="003F6C54"/>
    <w:rsid w:val="00403854"/>
    <w:rsid w:val="00434334"/>
    <w:rsid w:val="00455C55"/>
    <w:rsid w:val="00471177"/>
    <w:rsid w:val="00482436"/>
    <w:rsid w:val="0048535C"/>
    <w:rsid w:val="004F5848"/>
    <w:rsid w:val="0050122F"/>
    <w:rsid w:val="00504772"/>
    <w:rsid w:val="00514044"/>
    <w:rsid w:val="00543FC1"/>
    <w:rsid w:val="005666F5"/>
    <w:rsid w:val="00570C1C"/>
    <w:rsid w:val="00574A20"/>
    <w:rsid w:val="005A27A7"/>
    <w:rsid w:val="005B1CB6"/>
    <w:rsid w:val="005B7334"/>
    <w:rsid w:val="005E69A6"/>
    <w:rsid w:val="005F1F92"/>
    <w:rsid w:val="006224CE"/>
    <w:rsid w:val="00625253"/>
    <w:rsid w:val="0063743B"/>
    <w:rsid w:val="00662B56"/>
    <w:rsid w:val="006A253A"/>
    <w:rsid w:val="006C7C25"/>
    <w:rsid w:val="006F4C8D"/>
    <w:rsid w:val="007204D2"/>
    <w:rsid w:val="00727A90"/>
    <w:rsid w:val="007339C5"/>
    <w:rsid w:val="00741D3F"/>
    <w:rsid w:val="00753B39"/>
    <w:rsid w:val="00772B33"/>
    <w:rsid w:val="007734B0"/>
    <w:rsid w:val="00795B40"/>
    <w:rsid w:val="007A352A"/>
    <w:rsid w:val="007C1A48"/>
    <w:rsid w:val="007D5E46"/>
    <w:rsid w:val="007F6576"/>
    <w:rsid w:val="00804154"/>
    <w:rsid w:val="00805C96"/>
    <w:rsid w:val="0081199B"/>
    <w:rsid w:val="0083301D"/>
    <w:rsid w:val="00845969"/>
    <w:rsid w:val="00884348"/>
    <w:rsid w:val="00897CD1"/>
    <w:rsid w:val="0091632A"/>
    <w:rsid w:val="00922A32"/>
    <w:rsid w:val="0092372A"/>
    <w:rsid w:val="009347FB"/>
    <w:rsid w:val="00940033"/>
    <w:rsid w:val="00941329"/>
    <w:rsid w:val="0098738E"/>
    <w:rsid w:val="00992C96"/>
    <w:rsid w:val="009A7BA4"/>
    <w:rsid w:val="009B0B2D"/>
    <w:rsid w:val="009D46A2"/>
    <w:rsid w:val="009E6795"/>
    <w:rsid w:val="00A73CBC"/>
    <w:rsid w:val="00A81088"/>
    <w:rsid w:val="00A910BE"/>
    <w:rsid w:val="00A92700"/>
    <w:rsid w:val="00AA3F68"/>
    <w:rsid w:val="00AA6D4D"/>
    <w:rsid w:val="00AF2336"/>
    <w:rsid w:val="00AF7E17"/>
    <w:rsid w:val="00B04F20"/>
    <w:rsid w:val="00B33BE8"/>
    <w:rsid w:val="00B40F12"/>
    <w:rsid w:val="00B62FDD"/>
    <w:rsid w:val="00B84E2C"/>
    <w:rsid w:val="00B9484E"/>
    <w:rsid w:val="00BB1242"/>
    <w:rsid w:val="00BB17AA"/>
    <w:rsid w:val="00BD6DE2"/>
    <w:rsid w:val="00BF0981"/>
    <w:rsid w:val="00C22D1E"/>
    <w:rsid w:val="00C24877"/>
    <w:rsid w:val="00C3036C"/>
    <w:rsid w:val="00C65903"/>
    <w:rsid w:val="00C965FE"/>
    <w:rsid w:val="00CA2A09"/>
    <w:rsid w:val="00CB272D"/>
    <w:rsid w:val="00CB4156"/>
    <w:rsid w:val="00CB7B98"/>
    <w:rsid w:val="00CC1783"/>
    <w:rsid w:val="00CD4909"/>
    <w:rsid w:val="00CE4FD1"/>
    <w:rsid w:val="00D52DB5"/>
    <w:rsid w:val="00D55063"/>
    <w:rsid w:val="00D70C1C"/>
    <w:rsid w:val="00D7219E"/>
    <w:rsid w:val="00DC2022"/>
    <w:rsid w:val="00DC4712"/>
    <w:rsid w:val="00DC5A52"/>
    <w:rsid w:val="00DC5F44"/>
    <w:rsid w:val="00DF1939"/>
    <w:rsid w:val="00DF5D1B"/>
    <w:rsid w:val="00E4360C"/>
    <w:rsid w:val="00E60956"/>
    <w:rsid w:val="00E75D84"/>
    <w:rsid w:val="00E95408"/>
    <w:rsid w:val="00E95BD6"/>
    <w:rsid w:val="00EA3601"/>
    <w:rsid w:val="00EC0547"/>
    <w:rsid w:val="00EC466E"/>
    <w:rsid w:val="00ED6120"/>
    <w:rsid w:val="00EF0A92"/>
    <w:rsid w:val="00F0237F"/>
    <w:rsid w:val="00F44CB8"/>
    <w:rsid w:val="00F53368"/>
    <w:rsid w:val="00F73C90"/>
    <w:rsid w:val="00F8189B"/>
    <w:rsid w:val="00F92ACF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3999"/>
  <w15:chartTrackingRefBased/>
  <w15:docId w15:val="{4CDC4940-5887-4415-B45B-F21F0978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D70C1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har"/>
    <w:qFormat/>
    <w:rsid w:val="00D70C1C"/>
    <w:pPr>
      <w:spacing w:before="120" w:after="120"/>
    </w:pPr>
  </w:style>
  <w:style w:type="paragraph" w:styleId="Encabezado">
    <w:name w:val="header"/>
    <w:basedOn w:val="Normal"/>
    <w:link w:val="EncabezadoCar"/>
    <w:uiPriority w:val="99"/>
    <w:unhideWhenUsed/>
    <w:rsid w:val="00D70C1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C1C"/>
    <w:rPr>
      <w:rFonts w:ascii="Franklin Gothic Book" w:eastAsia="Times New Roman" w:hAnsi="Franklin Gothic Book" w:cs="Times New Roman"/>
      <w:szCs w:val="24"/>
      <w:lang w:val="es-ES"/>
    </w:rPr>
  </w:style>
  <w:style w:type="character" w:customStyle="1" w:styleId="TextoChar">
    <w:name w:val="Texto Char"/>
    <w:link w:val="Texto"/>
    <w:rsid w:val="00D70C1C"/>
    <w:rPr>
      <w:rFonts w:ascii="Franklin Gothic Book" w:eastAsia="Times New Roman" w:hAnsi="Franklin Gothic Book" w:cs="Times New Roman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0C1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C1C"/>
    <w:rPr>
      <w:rFonts w:ascii="Franklin Gothic Book" w:eastAsia="Times New Roman" w:hAnsi="Franklin Gothic Book" w:cs="Times New Roman"/>
      <w:szCs w:val="24"/>
      <w:lang w:val="es-ES"/>
    </w:rPr>
  </w:style>
  <w:style w:type="paragraph" w:customStyle="1" w:styleId="Piepagina">
    <w:name w:val="Pie pagina"/>
    <w:basedOn w:val="Normal"/>
    <w:link w:val="PiepaginaChar"/>
    <w:uiPriority w:val="1"/>
    <w:qFormat/>
    <w:rsid w:val="00D70C1C"/>
    <w:rPr>
      <w:color w:val="004990"/>
      <w:sz w:val="16"/>
      <w:szCs w:val="16"/>
    </w:rPr>
  </w:style>
  <w:style w:type="character" w:customStyle="1" w:styleId="PiepaginaChar">
    <w:name w:val="Pie pagina Char"/>
    <w:link w:val="Piepagina"/>
    <w:uiPriority w:val="1"/>
    <w:rsid w:val="00D70C1C"/>
    <w:rPr>
      <w:rFonts w:ascii="Franklin Gothic Book" w:eastAsia="Times New Roman" w:hAnsi="Franklin Gothic Book" w:cs="Times New Roman"/>
      <w:color w:val="004990"/>
      <w:sz w:val="16"/>
      <w:szCs w:val="16"/>
      <w:lang w:val="es-ES"/>
    </w:rPr>
  </w:style>
  <w:style w:type="paragraph" w:customStyle="1" w:styleId="encabezado0">
    <w:name w:val="encabezado"/>
    <w:basedOn w:val="Texto"/>
    <w:uiPriority w:val="1"/>
    <w:qFormat/>
    <w:rsid w:val="00D70C1C"/>
    <w:pPr>
      <w:spacing w:before="0" w:after="0"/>
    </w:pPr>
  </w:style>
  <w:style w:type="character" w:styleId="Hipervnculo">
    <w:name w:val="Hyperlink"/>
    <w:basedOn w:val="Fuentedeprrafopredeter"/>
    <w:uiPriority w:val="99"/>
    <w:unhideWhenUsed/>
    <w:rsid w:val="00543F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FC1"/>
    <w:rPr>
      <w:color w:val="605E5C"/>
      <w:shd w:val="clear" w:color="auto" w:fill="E1DFDD"/>
    </w:rPr>
  </w:style>
  <w:style w:type="paragraph" w:customStyle="1" w:styleId="Default">
    <w:name w:val="Default"/>
    <w:rsid w:val="00C22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74A20"/>
    <w:pPr>
      <w:ind w:left="720"/>
      <w:contextualSpacing/>
    </w:pPr>
  </w:style>
  <w:style w:type="paragraph" w:styleId="Revisin">
    <w:name w:val="Revision"/>
    <w:hidden/>
    <w:uiPriority w:val="99"/>
    <w:semiHidden/>
    <w:rsid w:val="00CD4909"/>
    <w:pPr>
      <w:spacing w:after="0" w:line="240" w:lineRule="auto"/>
    </w:pPr>
    <w:rPr>
      <w:rFonts w:ascii="Franklin Gothic Book" w:eastAsia="Times New Roman" w:hAnsi="Franklin Gothic Book" w:cs="Times New Roman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4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49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4909"/>
    <w:rPr>
      <w:rFonts w:ascii="Franklin Gothic Book" w:eastAsia="Times New Roman" w:hAnsi="Franklin Gothic Book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4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4909"/>
    <w:rPr>
      <w:rFonts w:ascii="Franklin Gothic Book" w:eastAsia="Times New Roman" w:hAnsi="Franklin Gothic Book" w:cs="Times New Roman"/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4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sadeempleo.bccr.fi.cr/sp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_x00f3_n xmlns="c61e5ac2-c909-449c-9b61-360d91984d91">Información</Evaluaci_x00f3_n>
    <A_x00f1_o xmlns="c61e5ac2-c909-449c-9b61-360d91984d91">Información</A_x00f1_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13387C9451D46B0A83EA08148D42A" ma:contentTypeVersion="12" ma:contentTypeDescription="Crear nuevo documento." ma:contentTypeScope="" ma:versionID="130d0e51cc78716af2549649af0a909e">
  <xsd:schema xmlns:xsd="http://www.w3.org/2001/XMLSchema" xmlns:xs="http://www.w3.org/2001/XMLSchema" xmlns:p="http://schemas.microsoft.com/office/2006/metadata/properties" xmlns:ns2="c61e5ac2-c909-449c-9b61-360d91984d91" xmlns:ns3="807ef6da-4c52-4de9-aebe-4a1cf28b8b76" targetNamespace="http://schemas.microsoft.com/office/2006/metadata/properties" ma:root="true" ma:fieldsID="10ec6c109e081896b98ab01a5dc27f26" ns2:_="" ns3:_="">
    <xsd:import namespace="c61e5ac2-c909-449c-9b61-360d91984d91"/>
    <xsd:import namespace="807ef6da-4c52-4de9-aebe-4a1cf28b8b76"/>
    <xsd:element name="properties">
      <xsd:complexType>
        <xsd:sequence>
          <xsd:element name="documentManagement">
            <xsd:complexType>
              <xsd:all>
                <xsd:element ref="ns2:A_x00f1_o"/>
                <xsd:element ref="ns2:Evaluaci_x00f3_n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5ac2-c909-449c-9b61-360d91984d91" elementFormDefault="qualified">
    <xsd:import namespace="http://schemas.microsoft.com/office/2006/documentManagement/types"/>
    <xsd:import namespace="http://schemas.microsoft.com/office/infopath/2007/PartnerControls"/>
    <xsd:element name="A_x00f1_o" ma:index="4" ma:displayName="Año" ma:format="Dropdown" ma:internalName="A_x00f1_o" ma:readOnly="false">
      <xsd:simpleType>
        <xsd:restriction base="dms:Choice">
          <xsd:enumeration value="Información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</xsd:restriction>
      </xsd:simpleType>
    </xsd:element>
    <xsd:element name="Evaluaci_x00f3_n" ma:index="5" ma:displayName="Evaluación" ma:format="Dropdown" ma:internalName="Evaluaci_x00f3_n" ma:readOnly="false">
      <xsd:simpleType>
        <xsd:restriction base="dms:Choice">
          <xsd:enumeration value="Evaluación de Medio Periodo"/>
          <xsd:enumeration value="Evaluación del Período Completo"/>
          <xsd:enumeration value="Información"/>
          <xsd:enumeration value="Información Histórico"/>
          <xsd:enumeration value="Procedimiento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ef6da-4c52-4de9-aebe-4a1cf28b8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976DA-DEF6-46D8-8FB5-3756F907A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EFA1F-D487-4261-8F5A-BFC6965B6813}">
  <ds:schemaRefs>
    <ds:schemaRef ds:uri="http://schemas.microsoft.com/office/2006/metadata/properties"/>
    <ds:schemaRef ds:uri="http://schemas.microsoft.com/office/infopath/2007/PartnerControls"/>
    <ds:schemaRef ds:uri="c61e5ac2-c909-449c-9b61-360d91984d91"/>
  </ds:schemaRefs>
</ds:datastoreItem>
</file>

<file path=customXml/itemProps3.xml><?xml version="1.0" encoding="utf-8"?>
<ds:datastoreItem xmlns:ds="http://schemas.openxmlformats.org/officeDocument/2006/customXml" ds:itemID="{AA394474-0390-410F-91C2-EA1A07048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e5ac2-c909-449c-9b61-360d91984d91"/>
    <ds:schemaRef ds:uri="807ef6da-4c52-4de9-aebe-4a1cf28b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5F971-206E-437E-AFE2-C00762371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695</Words>
  <Characters>4248</Characters>
  <Application>Microsoft Office Word</Application>
  <DocSecurity>0</DocSecurity>
  <Lines>88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BCCR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SOLANO JIMENEZ ILEANA PATRICIA</dc:creator>
  <cp:keywords/>
  <dc:description/>
  <cp:lastModifiedBy>QUIROS ALVARADO YEIMY ALEXANDRA</cp:lastModifiedBy>
  <cp:revision>3</cp:revision>
  <dcterms:created xsi:type="dcterms:W3CDTF">2025-12-09T22:21:00Z</dcterms:created>
  <dcterms:modified xsi:type="dcterms:W3CDTF">2025-12-10T22:15:00Z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0x010100D1813387C9451D46B0A83EA08148D42A</vt:lpwstr>
  </property>
  <property fmtid="{D5CDD505-2E9C-101B-9397-08002B2CF9AE}" pid="3" name="Order">
    <vt:r8>169700</vt:r8>
  </property>
  <property fmtid="{D5CDD505-2E9C-101B-9397-08002B2CF9AE}" pid="4" name="MSIP_Label_b8b4be34-365a-4a68-b9fb-75c1b6874315_Enabled">
    <vt:lpwstr>true</vt:lpwstr>
  </property>
  <property fmtid="{D5CDD505-2E9C-101B-9397-08002B2CF9AE}" pid="5" name="MSIP_Label_b8b4be34-365a-4a68-b9fb-75c1b6874315_SetDate">
    <vt:lpwstr>2023-01-10T20:20:12Z</vt:lpwstr>
  </property>
  <property fmtid="{D5CDD505-2E9C-101B-9397-08002B2CF9AE}" pid="6" name="MSIP_Label_b8b4be34-365a-4a68-b9fb-75c1b6874315_Method">
    <vt:lpwstr>Standard</vt:lpwstr>
  </property>
  <property fmtid="{D5CDD505-2E9C-101B-9397-08002B2CF9AE}" pid="7" name="MSIP_Label_b8b4be34-365a-4a68-b9fb-75c1b6874315_Name">
    <vt:lpwstr>b8b4be34-365a-4a68-b9fb-75c1b6874315</vt:lpwstr>
  </property>
  <property fmtid="{D5CDD505-2E9C-101B-9397-08002B2CF9AE}" pid="8" name="MSIP_Label_b8b4be34-365a-4a68-b9fb-75c1b6874315_SiteId">
    <vt:lpwstr>618d0a45-25a6-4618-9f80-8f70a435ee52</vt:lpwstr>
  </property>
  <property fmtid="{D5CDD505-2E9C-101B-9397-08002B2CF9AE}" pid="9" name="MSIP_Label_b8b4be34-365a-4a68-b9fb-75c1b6874315_ActionId">
    <vt:lpwstr>3c246c37-0d55-4dae-a23a-eb3324566f5d</vt:lpwstr>
  </property>
  <property fmtid="{D5CDD505-2E9C-101B-9397-08002B2CF9AE}" pid="10" name="MSIP_Label_b8b4be34-365a-4a68-b9fb-75c1b6874315_ContentBits">
    <vt:lpwstr>2</vt:lpwstr>
  </property>
</Properties>
</file>